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932914" w14:textId="7971ECB5" w:rsidR="00174C87" w:rsidRPr="006C6075" w:rsidRDefault="00174C87" w:rsidP="00174C87">
      <w:pPr>
        <w:spacing w:after="0"/>
        <w:rPr>
          <w:rFonts w:ascii="Times New Roman" w:hAnsi="Times New Roman" w:cs="Times New Roman"/>
          <w:b/>
          <w:color w:val="000000" w:themeColor="text1"/>
          <w:sz w:val="20"/>
          <w:szCs w:val="20"/>
        </w:rPr>
      </w:pPr>
      <w:r w:rsidRPr="0047175E">
        <w:rPr>
          <w:rFonts w:ascii="Times New Roman" w:hAnsi="Times New Roman" w:cs="Times New Roman"/>
          <w:b/>
          <w:color w:val="000000" w:themeColor="text1"/>
          <w:sz w:val="20"/>
          <w:szCs w:val="20"/>
        </w:rPr>
        <w:t xml:space="preserve">ПРЕПИС-ИЗВЛЕЧЕНИЕ ОТ РЕШЕНИЯТА НА ОБЩИНСКИ СЪВЕТ ТРЯВНА, ОБЛ. ГАБРОВО, ГЛАСУВАНИ НА ЗАСЕДАНИЕ НА </w:t>
      </w:r>
      <w:r w:rsidR="00EC3DA6">
        <w:rPr>
          <w:rFonts w:ascii="Times New Roman" w:hAnsi="Times New Roman" w:cs="Times New Roman"/>
          <w:b/>
          <w:color w:val="000000" w:themeColor="text1"/>
          <w:sz w:val="20"/>
          <w:szCs w:val="20"/>
        </w:rPr>
        <w:t>16</w:t>
      </w:r>
      <w:r w:rsidRPr="0047175E">
        <w:rPr>
          <w:rFonts w:ascii="Times New Roman" w:hAnsi="Times New Roman" w:cs="Times New Roman"/>
          <w:b/>
          <w:color w:val="000000" w:themeColor="text1"/>
          <w:sz w:val="20"/>
          <w:szCs w:val="20"/>
        </w:rPr>
        <w:t>.</w:t>
      </w:r>
      <w:r w:rsidR="001871B7">
        <w:rPr>
          <w:rFonts w:ascii="Times New Roman" w:hAnsi="Times New Roman" w:cs="Times New Roman"/>
          <w:b/>
          <w:color w:val="000000" w:themeColor="text1"/>
          <w:sz w:val="20"/>
          <w:szCs w:val="20"/>
          <w:lang w:val="en-US"/>
        </w:rPr>
        <w:t>0</w:t>
      </w:r>
      <w:r w:rsidR="00EC3DA6">
        <w:rPr>
          <w:rFonts w:ascii="Times New Roman" w:hAnsi="Times New Roman" w:cs="Times New Roman"/>
          <w:b/>
          <w:color w:val="000000" w:themeColor="text1"/>
          <w:sz w:val="20"/>
          <w:szCs w:val="20"/>
        </w:rPr>
        <w:t>9</w:t>
      </w:r>
      <w:r w:rsidR="001871B7">
        <w:rPr>
          <w:rFonts w:ascii="Times New Roman" w:hAnsi="Times New Roman" w:cs="Times New Roman"/>
          <w:b/>
          <w:color w:val="000000" w:themeColor="text1"/>
          <w:sz w:val="20"/>
          <w:szCs w:val="20"/>
        </w:rPr>
        <w:t>.</w:t>
      </w:r>
      <w:r w:rsidRPr="0047175E">
        <w:rPr>
          <w:rFonts w:ascii="Times New Roman" w:hAnsi="Times New Roman" w:cs="Times New Roman"/>
          <w:b/>
          <w:color w:val="000000" w:themeColor="text1"/>
          <w:sz w:val="20"/>
          <w:szCs w:val="20"/>
        </w:rPr>
        <w:t>202</w:t>
      </w:r>
      <w:r>
        <w:rPr>
          <w:rFonts w:ascii="Times New Roman" w:hAnsi="Times New Roman" w:cs="Times New Roman"/>
          <w:b/>
          <w:color w:val="000000" w:themeColor="text1"/>
          <w:sz w:val="20"/>
          <w:szCs w:val="20"/>
          <w:lang w:val="en-US"/>
        </w:rPr>
        <w:t>6</w:t>
      </w:r>
      <w:r w:rsidRPr="0047175E">
        <w:rPr>
          <w:rFonts w:ascii="Times New Roman" w:hAnsi="Times New Roman" w:cs="Times New Roman"/>
          <w:b/>
          <w:color w:val="000000" w:themeColor="text1"/>
          <w:sz w:val="20"/>
          <w:szCs w:val="20"/>
        </w:rPr>
        <w:t xml:space="preserve"> Г., ПРОТОКОЛ № </w:t>
      </w:r>
      <w:r w:rsidR="00EC3DA6">
        <w:rPr>
          <w:rFonts w:ascii="Times New Roman" w:hAnsi="Times New Roman" w:cs="Times New Roman"/>
          <w:b/>
          <w:color w:val="000000" w:themeColor="text1"/>
          <w:sz w:val="20"/>
          <w:szCs w:val="20"/>
        </w:rPr>
        <w:t>9</w:t>
      </w:r>
    </w:p>
    <w:p w14:paraId="5C9BB7F6" w14:textId="77777777" w:rsidR="00174C87" w:rsidRPr="00B071F5" w:rsidRDefault="00174C87" w:rsidP="00174C87">
      <w:pPr>
        <w:spacing w:after="0"/>
        <w:rPr>
          <w:rFonts w:ascii="Times New Roman" w:hAnsi="Times New Roman" w:cs="Times New Roman"/>
          <w:b/>
          <w:color w:val="000000" w:themeColor="text1"/>
          <w:sz w:val="20"/>
          <w:szCs w:val="20"/>
        </w:rPr>
      </w:pPr>
    </w:p>
    <w:p w14:paraId="5CED2E15" w14:textId="1F694205" w:rsidR="003820CB" w:rsidRDefault="00B541D7" w:rsidP="003F1598">
      <w:pPr>
        <w:spacing w:after="0"/>
        <w:rPr>
          <w:rFonts w:ascii="Times New Roman" w:hAnsi="Times New Roman" w:cs="Times New Roman"/>
          <w:b/>
          <w:color w:val="000000" w:themeColor="text1"/>
          <w:sz w:val="20"/>
          <w:szCs w:val="20"/>
          <w:u w:val="single"/>
        </w:rPr>
      </w:pP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t xml:space="preserve">         </w:t>
      </w:r>
      <w:r w:rsidR="00174C87">
        <w:rPr>
          <w:rFonts w:ascii="Times New Roman" w:hAnsi="Times New Roman" w:cs="Times New Roman"/>
          <w:b/>
          <w:color w:val="000000" w:themeColor="text1"/>
          <w:sz w:val="24"/>
          <w:szCs w:val="24"/>
        </w:rPr>
        <w:t xml:space="preserve"> </w:t>
      </w:r>
      <w:r w:rsidR="003A50A7">
        <w:rPr>
          <w:rFonts w:ascii="Times New Roman" w:hAnsi="Times New Roman" w:cs="Times New Roman"/>
          <w:b/>
          <w:color w:val="000000" w:themeColor="text1"/>
          <w:sz w:val="24"/>
          <w:szCs w:val="24"/>
        </w:rPr>
        <w:tab/>
      </w:r>
      <w:r w:rsidR="00174C87">
        <w:rPr>
          <w:rFonts w:ascii="Times New Roman" w:hAnsi="Times New Roman" w:cs="Times New Roman"/>
          <w:b/>
          <w:color w:val="000000" w:themeColor="text1"/>
          <w:sz w:val="20"/>
          <w:szCs w:val="20"/>
          <w:u w:val="single"/>
        </w:rPr>
        <w:t>ПО ТОЧКА</w:t>
      </w:r>
      <w:r w:rsidR="009328F0">
        <w:rPr>
          <w:rFonts w:ascii="Times New Roman" w:hAnsi="Times New Roman" w:cs="Times New Roman"/>
          <w:b/>
          <w:color w:val="000000" w:themeColor="text1"/>
          <w:sz w:val="20"/>
          <w:szCs w:val="20"/>
          <w:u w:val="single"/>
        </w:rPr>
        <w:t xml:space="preserve"> </w:t>
      </w:r>
      <w:r w:rsidR="00EC3DA6">
        <w:rPr>
          <w:rFonts w:ascii="Times New Roman" w:hAnsi="Times New Roman" w:cs="Times New Roman"/>
          <w:b/>
          <w:color w:val="000000" w:themeColor="text1"/>
          <w:sz w:val="20"/>
          <w:szCs w:val="20"/>
          <w:u w:val="single"/>
        </w:rPr>
        <w:t>ЧЕТВЪРТА</w:t>
      </w:r>
    </w:p>
    <w:p w14:paraId="4AE3EC0D" w14:textId="5FB00298" w:rsidR="00A55B5C" w:rsidRDefault="003D154F" w:rsidP="00EC3DA6">
      <w:pPr>
        <w:ind w:left="-567" w:firstLine="425"/>
        <w:rPr>
          <w:rFonts w:ascii="Times New Roman" w:hAnsi="Times New Roman" w:cs="Times New Roman"/>
          <w:b/>
        </w:rPr>
      </w:pPr>
      <w:r w:rsidRPr="00DB7B7B">
        <w:rPr>
          <w:rFonts w:ascii="Times New Roman" w:hAnsi="Times New Roman" w:cs="Times New Roman"/>
          <w:b/>
          <w:sz w:val="24"/>
          <w:szCs w:val="24"/>
        </w:rPr>
        <w:t>Предложение относно</w:t>
      </w:r>
      <w:r w:rsidR="004069D8" w:rsidRPr="00A55B5C">
        <w:rPr>
          <w:rFonts w:ascii="Times New Roman" w:hAnsi="Times New Roman" w:cs="Times New Roman"/>
          <w:b/>
          <w:sz w:val="24"/>
          <w:szCs w:val="24"/>
        </w:rPr>
        <w:t>:</w:t>
      </w:r>
      <w:r w:rsidR="00EC3DA6">
        <w:rPr>
          <w:rFonts w:ascii="Times New Roman" w:hAnsi="Times New Roman" w:cs="Times New Roman"/>
          <w:b/>
          <w:sz w:val="24"/>
          <w:szCs w:val="24"/>
        </w:rPr>
        <w:t xml:space="preserve"> Утвърждаване проекта за бюджет на Община Трявна за 2026г.</w:t>
      </w:r>
      <w:r w:rsidR="00C171C0" w:rsidRPr="00A55B5C">
        <w:rPr>
          <w:rFonts w:ascii="Times New Roman" w:hAnsi="Times New Roman" w:cs="Times New Roman"/>
          <w:b/>
          <w:sz w:val="24"/>
          <w:szCs w:val="24"/>
          <w:lang w:eastAsia="zh-CN"/>
        </w:rPr>
        <w:t xml:space="preserve"> </w:t>
      </w:r>
    </w:p>
    <w:p w14:paraId="51E29C80" w14:textId="77777777" w:rsidR="00EC3DA6" w:rsidRPr="00EC3DA6" w:rsidRDefault="00EC3DA6" w:rsidP="00EC3DA6">
      <w:pPr>
        <w:ind w:left="-567" w:firstLine="1134"/>
        <w:rPr>
          <w:rFonts w:ascii="Times New Roman" w:hAnsi="Times New Roman" w:cs="Times New Roman"/>
          <w:b/>
        </w:rPr>
      </w:pPr>
    </w:p>
    <w:p w14:paraId="1E25A3B0" w14:textId="77777777" w:rsidR="00A55B5C" w:rsidRPr="008808C7" w:rsidRDefault="00A55B5C" w:rsidP="00A55B5C">
      <w:pPr>
        <w:spacing w:after="0" w:line="240" w:lineRule="auto"/>
        <w:jc w:val="right"/>
        <w:rPr>
          <w:rFonts w:ascii="Times New Roman" w:hAnsi="Times New Roman" w:cs="Times New Roman"/>
          <w:b/>
          <w:bCs/>
          <w:color w:val="000000"/>
          <w:sz w:val="24"/>
          <w:szCs w:val="24"/>
        </w:rPr>
      </w:pPr>
      <w:r w:rsidRPr="0059090F">
        <w:rPr>
          <w:rFonts w:ascii="Times New Roman" w:hAnsi="Times New Roman" w:cs="Times New Roman"/>
          <w:b/>
          <w:bCs/>
          <w:color w:val="000000"/>
          <w:sz w:val="24"/>
          <w:szCs w:val="24"/>
        </w:rPr>
        <w:t>Вносител: Кметът на общинат</w:t>
      </w:r>
      <w:r>
        <w:rPr>
          <w:rFonts w:ascii="Times New Roman" w:hAnsi="Times New Roman" w:cs="Times New Roman"/>
          <w:b/>
          <w:bCs/>
          <w:color w:val="000000"/>
          <w:sz w:val="24"/>
          <w:szCs w:val="24"/>
        </w:rPr>
        <w:t>а</w:t>
      </w:r>
    </w:p>
    <w:p w14:paraId="7BEEFC14" w14:textId="77777777" w:rsidR="00914851" w:rsidRDefault="00914851" w:rsidP="008808C7">
      <w:pPr>
        <w:spacing w:after="0"/>
        <w:ind w:firstLine="3"/>
        <w:jc w:val="center"/>
        <w:rPr>
          <w:rFonts w:ascii="Times New Roman" w:hAnsi="Times New Roman" w:cs="Times New Roman"/>
          <w:b/>
          <w:sz w:val="24"/>
          <w:szCs w:val="24"/>
        </w:rPr>
      </w:pPr>
    </w:p>
    <w:p w14:paraId="55332D3B" w14:textId="59570F33" w:rsidR="005030EF" w:rsidRDefault="00174C87" w:rsidP="008808C7">
      <w:pPr>
        <w:spacing w:after="0"/>
        <w:ind w:firstLine="3"/>
        <w:jc w:val="center"/>
        <w:rPr>
          <w:rFonts w:ascii="Times New Roman" w:hAnsi="Times New Roman" w:cs="Times New Roman"/>
          <w:b/>
          <w:sz w:val="24"/>
          <w:szCs w:val="24"/>
        </w:rPr>
      </w:pPr>
      <w:r w:rsidRPr="00A3027B">
        <w:rPr>
          <w:rFonts w:ascii="Times New Roman" w:hAnsi="Times New Roman" w:cs="Times New Roman"/>
          <w:b/>
          <w:sz w:val="24"/>
          <w:szCs w:val="24"/>
        </w:rPr>
        <w:t xml:space="preserve"> </w:t>
      </w:r>
    </w:p>
    <w:p w14:paraId="6BB14512" w14:textId="77777777" w:rsidR="005030EF" w:rsidRDefault="005030EF" w:rsidP="008808C7">
      <w:pPr>
        <w:spacing w:after="0"/>
        <w:ind w:firstLine="3"/>
        <w:jc w:val="center"/>
        <w:rPr>
          <w:rFonts w:ascii="Times New Roman" w:hAnsi="Times New Roman" w:cs="Times New Roman"/>
          <w:b/>
          <w:sz w:val="24"/>
          <w:szCs w:val="24"/>
        </w:rPr>
      </w:pPr>
    </w:p>
    <w:p w14:paraId="12ED4995" w14:textId="1A4AA3DE" w:rsidR="00145BDC" w:rsidRDefault="00174C87" w:rsidP="008808C7">
      <w:pPr>
        <w:spacing w:after="0"/>
        <w:ind w:firstLine="3"/>
        <w:jc w:val="center"/>
        <w:rPr>
          <w:rFonts w:ascii="Times New Roman" w:eastAsia="Calibri" w:hAnsi="Times New Roman" w:cs="Times New Roman"/>
          <w:b/>
          <w:sz w:val="24"/>
          <w:szCs w:val="24"/>
        </w:rPr>
      </w:pPr>
      <w:r w:rsidRPr="00A3027B">
        <w:rPr>
          <w:rFonts w:ascii="Times New Roman" w:hAnsi="Times New Roman" w:cs="Times New Roman"/>
          <w:b/>
          <w:sz w:val="24"/>
          <w:szCs w:val="24"/>
        </w:rPr>
        <w:t xml:space="preserve"> Р Е Ш Е Н И Е № </w:t>
      </w:r>
      <w:bookmarkStart w:id="0" w:name="_Hlk232405309"/>
      <w:r w:rsidR="00A21B35">
        <w:rPr>
          <w:rFonts w:ascii="Times New Roman" w:eastAsia="Calibri" w:hAnsi="Times New Roman" w:cs="Times New Roman"/>
          <w:b/>
          <w:sz w:val="24"/>
          <w:szCs w:val="24"/>
        </w:rPr>
        <w:t>107</w:t>
      </w:r>
    </w:p>
    <w:p w14:paraId="012DDE81" w14:textId="77777777" w:rsidR="00822B77" w:rsidRPr="00C171C0" w:rsidRDefault="00822B77" w:rsidP="008808C7">
      <w:pPr>
        <w:spacing w:after="0"/>
        <w:ind w:firstLine="3"/>
        <w:jc w:val="center"/>
        <w:rPr>
          <w:rFonts w:ascii="Times New Roman" w:eastAsia="Calibri" w:hAnsi="Times New Roman" w:cs="Times New Roman"/>
          <w:b/>
          <w:sz w:val="24"/>
          <w:szCs w:val="24"/>
        </w:rPr>
      </w:pPr>
    </w:p>
    <w:bookmarkEnd w:id="0"/>
    <w:p w14:paraId="3C7D338C" w14:textId="77777777" w:rsidR="00A21B35" w:rsidRPr="00644230" w:rsidRDefault="00A21B35" w:rsidP="00A21B35">
      <w:pPr>
        <w:tabs>
          <w:tab w:val="left" w:pos="419"/>
        </w:tabs>
        <w:spacing w:line="254" w:lineRule="exact"/>
        <w:ind w:left="-567" w:firstLine="1134"/>
        <w:jc w:val="center"/>
        <w:rPr>
          <w:rFonts w:ascii="Times New Roman" w:hAnsi="Times New Roman" w:cs="Times New Roman"/>
        </w:rPr>
      </w:pPr>
    </w:p>
    <w:p w14:paraId="6B6F87CA" w14:textId="77777777" w:rsidR="00A21B35" w:rsidRDefault="00A21B35" w:rsidP="00A21B35">
      <w:pPr>
        <w:spacing w:after="802" w:line="245" w:lineRule="exact"/>
        <w:ind w:left="-567" w:firstLine="1134"/>
        <w:jc w:val="both"/>
        <w:rPr>
          <w:rFonts w:ascii="Times New Roman" w:hAnsi="Times New Roman" w:cs="Times New Roman"/>
        </w:rPr>
      </w:pPr>
      <w:r w:rsidRPr="00644230">
        <w:rPr>
          <w:rFonts w:ascii="Times New Roman" w:hAnsi="Times New Roman" w:cs="Times New Roman"/>
        </w:rPr>
        <w:t>На основание чл. 52, ал. 1 и чл. 21, ал. 1, т. 6, във връзка с чл. 27, ал. 4 и ал. 5 от ЗМСМА, чл. 94, ал. 2 и ал. 3 и чл. 39 от Закона за публичните финанси, във връзка</w:t>
      </w:r>
      <w:r>
        <w:rPr>
          <w:rFonts w:ascii="Times New Roman" w:hAnsi="Times New Roman" w:cs="Times New Roman"/>
        </w:rPr>
        <w:t xml:space="preserve"> с разпоредбите на ЗДБРБ за 2026 г., ПМС № 102 от 12 август 2026 </w:t>
      </w:r>
      <w:r w:rsidRPr="00BE45E4">
        <w:rPr>
          <w:rFonts w:ascii="Times New Roman" w:hAnsi="Times New Roman" w:cs="Times New Roman"/>
        </w:rPr>
        <w:t xml:space="preserve"> г. за </w:t>
      </w:r>
      <w:r>
        <w:rPr>
          <w:rFonts w:ascii="Times New Roman" w:hAnsi="Times New Roman" w:cs="Times New Roman"/>
        </w:rPr>
        <w:t>изпълнение на ДБРБ за 2026</w:t>
      </w:r>
      <w:r w:rsidRPr="00BE45E4">
        <w:rPr>
          <w:rFonts w:ascii="Times New Roman" w:hAnsi="Times New Roman" w:cs="Times New Roman"/>
        </w:rPr>
        <w:t xml:space="preserve"> 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Трявна, Общински съвет град Трявна</w:t>
      </w:r>
      <w:bookmarkStart w:id="1" w:name="bookmark13"/>
    </w:p>
    <w:p w14:paraId="7303948C" w14:textId="413A0F73" w:rsidR="00A21B35" w:rsidRPr="00A21B35" w:rsidRDefault="00A21B35" w:rsidP="00A21B35">
      <w:pPr>
        <w:spacing w:after="802" w:line="245" w:lineRule="exact"/>
        <w:ind w:left="-567" w:firstLine="1134"/>
        <w:jc w:val="center"/>
        <w:rPr>
          <w:rFonts w:ascii="Times New Roman" w:hAnsi="Times New Roman" w:cs="Times New Roman"/>
        </w:rPr>
      </w:pPr>
      <w:r w:rsidRPr="00A21B35">
        <w:rPr>
          <w:rFonts w:ascii="Times New Roman" w:hAnsi="Times New Roman" w:cs="Times New Roman"/>
          <w:b/>
          <w:bCs/>
          <w:sz w:val="24"/>
          <w:szCs w:val="24"/>
        </w:rPr>
        <w:t>РЕШИ:</w:t>
      </w:r>
      <w:bookmarkEnd w:id="1"/>
    </w:p>
    <w:p w14:paraId="2330610F" w14:textId="5A12CD04" w:rsidR="00A21B35" w:rsidRPr="00A21B35" w:rsidRDefault="00A21B35" w:rsidP="00A21B35">
      <w:pPr>
        <w:pStyle w:val="a3"/>
        <w:widowControl w:val="0"/>
        <w:numPr>
          <w:ilvl w:val="0"/>
          <w:numId w:val="20"/>
        </w:numPr>
        <w:spacing w:after="749" w:line="254" w:lineRule="exact"/>
        <w:ind w:left="-567" w:right="-96" w:firstLine="1134"/>
        <w:rPr>
          <w:rFonts w:ascii="Times New Roman" w:hAnsi="Times New Roman" w:cs="Times New Roman"/>
          <w:sz w:val="24"/>
          <w:szCs w:val="24"/>
        </w:rPr>
      </w:pPr>
      <w:r w:rsidRPr="00A21B35">
        <w:rPr>
          <w:rFonts w:ascii="Times New Roman" w:hAnsi="Times New Roman" w:cs="Times New Roman"/>
          <w:sz w:val="24"/>
          <w:szCs w:val="24"/>
        </w:rPr>
        <w:t>Приема бюджета на Община Трявна за 2026 година по прихода в размер на   14 013 110  евро, съгласно Приложение № 1 , в</w:t>
      </w:r>
      <w:r>
        <w:rPr>
          <w:rFonts w:ascii="Times New Roman" w:hAnsi="Times New Roman" w:cs="Times New Roman"/>
          <w:sz w:val="24"/>
          <w:szCs w:val="24"/>
        </w:rPr>
        <w:t xml:space="preserve"> </w:t>
      </w:r>
      <w:r w:rsidRPr="00A21B35">
        <w:rPr>
          <w:rFonts w:ascii="Times New Roman" w:hAnsi="Times New Roman" w:cs="Times New Roman"/>
          <w:sz w:val="24"/>
          <w:szCs w:val="24"/>
        </w:rPr>
        <w:t>т.ч.:</w:t>
      </w:r>
    </w:p>
    <w:tbl>
      <w:tblPr>
        <w:tblW w:w="9498" w:type="dxa"/>
        <w:tblInd w:w="-356" w:type="dxa"/>
        <w:tblCellMar>
          <w:left w:w="70" w:type="dxa"/>
          <w:right w:w="70" w:type="dxa"/>
        </w:tblCellMar>
        <w:tblLook w:val="04A0" w:firstRow="1" w:lastRow="0" w:firstColumn="1" w:lastColumn="0" w:noHBand="0" w:noVBand="1"/>
      </w:tblPr>
      <w:tblGrid>
        <w:gridCol w:w="7220"/>
        <w:gridCol w:w="2278"/>
      </w:tblGrid>
      <w:tr w:rsidR="00A21B35" w:rsidRPr="00A21B35" w14:paraId="01FE8532" w14:textId="77777777" w:rsidTr="00566845">
        <w:trPr>
          <w:trHeight w:hRule="exact" w:val="330"/>
        </w:trPr>
        <w:tc>
          <w:tcPr>
            <w:tcW w:w="7220" w:type="dxa"/>
            <w:tcBorders>
              <w:top w:val="single" w:sz="8" w:space="0" w:color="auto"/>
              <w:left w:val="single" w:sz="8" w:space="0" w:color="auto"/>
              <w:bottom w:val="single" w:sz="8" w:space="0" w:color="auto"/>
              <w:right w:val="single" w:sz="8" w:space="0" w:color="auto"/>
            </w:tcBorders>
            <w:vAlign w:val="center"/>
            <w:hideMark/>
          </w:tcPr>
          <w:p w14:paraId="1208353F"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1.1 По приходната част в размер на </w:t>
            </w:r>
          </w:p>
        </w:tc>
        <w:tc>
          <w:tcPr>
            <w:tcW w:w="2278" w:type="dxa"/>
            <w:tcBorders>
              <w:top w:val="single" w:sz="8" w:space="0" w:color="auto"/>
              <w:left w:val="nil"/>
              <w:bottom w:val="single" w:sz="8" w:space="0" w:color="auto"/>
              <w:right w:val="single" w:sz="8" w:space="0" w:color="auto"/>
            </w:tcBorders>
            <w:noWrap/>
            <w:vAlign w:val="center"/>
            <w:hideMark/>
          </w:tcPr>
          <w:p w14:paraId="5FEF7F96"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14 013 110 евро</w:t>
            </w:r>
          </w:p>
        </w:tc>
      </w:tr>
      <w:tr w:rsidR="00A21B35" w:rsidRPr="00A21B35" w14:paraId="669504C6"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1C4891A1"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1.1.1. Приходи за държавни дейности в размер на:</w:t>
            </w:r>
          </w:p>
        </w:tc>
        <w:tc>
          <w:tcPr>
            <w:tcW w:w="2278" w:type="dxa"/>
            <w:tcBorders>
              <w:top w:val="nil"/>
              <w:left w:val="nil"/>
              <w:bottom w:val="single" w:sz="8" w:space="0" w:color="auto"/>
              <w:right w:val="single" w:sz="8" w:space="0" w:color="auto"/>
            </w:tcBorders>
            <w:noWrap/>
            <w:vAlign w:val="center"/>
            <w:hideMark/>
          </w:tcPr>
          <w:p w14:paraId="27078564"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6 931 480 евро</w:t>
            </w:r>
          </w:p>
        </w:tc>
      </w:tr>
      <w:tr w:rsidR="00A21B35" w:rsidRPr="00A21B35" w14:paraId="404DCA85"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DE509A6"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1.1.1.1. Обща субсидия за делегирани държавни дейности/ДД/</w:t>
            </w:r>
          </w:p>
        </w:tc>
        <w:tc>
          <w:tcPr>
            <w:tcW w:w="2278" w:type="dxa"/>
            <w:tcBorders>
              <w:top w:val="nil"/>
              <w:left w:val="nil"/>
              <w:bottom w:val="single" w:sz="8" w:space="0" w:color="auto"/>
              <w:right w:val="single" w:sz="8" w:space="0" w:color="auto"/>
            </w:tcBorders>
            <w:noWrap/>
            <w:vAlign w:val="center"/>
            <w:hideMark/>
          </w:tcPr>
          <w:p w14:paraId="56B030D2"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6 146 846 </w:t>
            </w:r>
            <w:r w:rsidRPr="00A21B35">
              <w:rPr>
                <w:rFonts w:ascii="Times New Roman" w:eastAsia="Times New Roman" w:hAnsi="Times New Roman" w:cs="Times New Roman"/>
                <w:sz w:val="24"/>
                <w:szCs w:val="24"/>
                <w:lang w:val="en-US"/>
              </w:rPr>
              <w:t xml:space="preserve"> </w:t>
            </w:r>
            <w:r w:rsidRPr="00A21B35">
              <w:rPr>
                <w:rFonts w:ascii="Times New Roman" w:eastAsia="Times New Roman" w:hAnsi="Times New Roman" w:cs="Times New Roman"/>
                <w:sz w:val="24"/>
                <w:szCs w:val="24"/>
              </w:rPr>
              <w:t>евро</w:t>
            </w:r>
          </w:p>
        </w:tc>
      </w:tr>
      <w:tr w:rsidR="00A21B35" w:rsidRPr="00A21B35" w14:paraId="55F1E4F4"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035F2F2E"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1.1.1.2. Преходен остатък от 2025  година за ДД</w:t>
            </w:r>
          </w:p>
        </w:tc>
        <w:tc>
          <w:tcPr>
            <w:tcW w:w="2278" w:type="dxa"/>
            <w:tcBorders>
              <w:top w:val="nil"/>
              <w:left w:val="nil"/>
              <w:bottom w:val="single" w:sz="8" w:space="0" w:color="auto"/>
              <w:right w:val="single" w:sz="8" w:space="0" w:color="auto"/>
            </w:tcBorders>
            <w:noWrap/>
            <w:vAlign w:val="center"/>
            <w:hideMark/>
          </w:tcPr>
          <w:p w14:paraId="75A1A989"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762 853 евро</w:t>
            </w:r>
          </w:p>
        </w:tc>
      </w:tr>
      <w:tr w:rsidR="00A21B35" w:rsidRPr="00A21B35" w14:paraId="215EDEC5"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3BE94BF8"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1.1.1.3. Собствени приходи ВРБ/делегиран бюджет/</w:t>
            </w:r>
          </w:p>
        </w:tc>
        <w:tc>
          <w:tcPr>
            <w:tcW w:w="2278" w:type="dxa"/>
            <w:tcBorders>
              <w:top w:val="nil"/>
              <w:left w:val="nil"/>
              <w:bottom w:val="single" w:sz="8" w:space="0" w:color="auto"/>
              <w:right w:val="single" w:sz="8" w:space="0" w:color="auto"/>
            </w:tcBorders>
            <w:noWrap/>
            <w:vAlign w:val="center"/>
            <w:hideMark/>
          </w:tcPr>
          <w:p w14:paraId="00142F15"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7 300 евро</w:t>
            </w:r>
          </w:p>
        </w:tc>
      </w:tr>
      <w:tr w:rsidR="00A21B35" w:rsidRPr="00A21B35" w14:paraId="3AB95480"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4F94F080"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1.1.1.4. Събрани средства и извършени плащания параграф 88-03</w:t>
            </w:r>
          </w:p>
        </w:tc>
        <w:tc>
          <w:tcPr>
            <w:tcW w:w="2278" w:type="dxa"/>
            <w:tcBorders>
              <w:top w:val="nil"/>
              <w:left w:val="nil"/>
              <w:bottom w:val="single" w:sz="8" w:space="0" w:color="auto"/>
              <w:right w:val="single" w:sz="8" w:space="0" w:color="auto"/>
            </w:tcBorders>
            <w:noWrap/>
            <w:vAlign w:val="center"/>
            <w:hideMark/>
          </w:tcPr>
          <w:p w14:paraId="1FDB4A2D"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 - 18 719 /евро</w:t>
            </w:r>
          </w:p>
        </w:tc>
      </w:tr>
      <w:tr w:rsidR="00A21B35" w:rsidRPr="00A21B35" w14:paraId="5DE088B2"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2EB7628"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1.1.1.5. Целева субсидия за капиталови разходи </w:t>
            </w:r>
          </w:p>
        </w:tc>
        <w:tc>
          <w:tcPr>
            <w:tcW w:w="2278" w:type="dxa"/>
            <w:tcBorders>
              <w:top w:val="nil"/>
              <w:left w:val="nil"/>
              <w:bottom w:val="single" w:sz="8" w:space="0" w:color="auto"/>
              <w:right w:val="single" w:sz="8" w:space="0" w:color="auto"/>
            </w:tcBorders>
            <w:noWrap/>
            <w:vAlign w:val="center"/>
            <w:hideMark/>
          </w:tcPr>
          <w:p w14:paraId="4E20DD8F" w14:textId="1D56D705" w:rsidR="00A21B35" w:rsidRPr="00A21B35" w:rsidRDefault="007757EA"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33 200 евро</w:t>
            </w:r>
          </w:p>
        </w:tc>
      </w:tr>
      <w:tr w:rsidR="00A21B35" w:rsidRPr="00A21B35" w14:paraId="06FA09A7"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09E8F507"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1.1.2. Приходи за местни дейности в размер на</w:t>
            </w:r>
          </w:p>
        </w:tc>
        <w:tc>
          <w:tcPr>
            <w:tcW w:w="2278" w:type="dxa"/>
            <w:tcBorders>
              <w:top w:val="nil"/>
              <w:left w:val="nil"/>
              <w:bottom w:val="single" w:sz="8" w:space="0" w:color="auto"/>
              <w:right w:val="single" w:sz="8" w:space="0" w:color="auto"/>
            </w:tcBorders>
            <w:noWrap/>
            <w:vAlign w:val="center"/>
            <w:hideMark/>
          </w:tcPr>
          <w:p w14:paraId="490CB149"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7 081 630евро</w:t>
            </w:r>
          </w:p>
        </w:tc>
      </w:tr>
      <w:tr w:rsidR="00A21B35" w:rsidRPr="00A21B35" w14:paraId="10963B4B"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4150EDC3"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1.1.2.1. Данъчни приходи</w:t>
            </w:r>
          </w:p>
        </w:tc>
        <w:tc>
          <w:tcPr>
            <w:tcW w:w="2278" w:type="dxa"/>
            <w:tcBorders>
              <w:top w:val="nil"/>
              <w:left w:val="nil"/>
              <w:bottom w:val="single" w:sz="8" w:space="0" w:color="auto"/>
              <w:right w:val="single" w:sz="8" w:space="0" w:color="auto"/>
            </w:tcBorders>
            <w:noWrap/>
            <w:vAlign w:val="center"/>
            <w:hideMark/>
          </w:tcPr>
          <w:p w14:paraId="58BE1E1E"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638 300 евро</w:t>
            </w:r>
          </w:p>
        </w:tc>
      </w:tr>
      <w:tr w:rsidR="00A21B35" w:rsidRPr="00A21B35" w14:paraId="0430B40B"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6E6D7047" w14:textId="599877ED"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1.1.2.2. Неданъчни приходи в</w:t>
            </w:r>
            <w:r>
              <w:rPr>
                <w:rFonts w:ascii="Times New Roman" w:eastAsia="Times New Roman" w:hAnsi="Times New Roman" w:cs="Times New Roman"/>
                <w:sz w:val="24"/>
                <w:szCs w:val="24"/>
              </w:rPr>
              <w:t xml:space="preserve"> </w:t>
            </w:r>
            <w:r w:rsidRPr="00A21B35">
              <w:rPr>
                <w:rFonts w:ascii="Times New Roman" w:eastAsia="Times New Roman" w:hAnsi="Times New Roman" w:cs="Times New Roman"/>
                <w:sz w:val="24"/>
                <w:szCs w:val="24"/>
              </w:rPr>
              <w:t>т.ч.</w:t>
            </w:r>
          </w:p>
        </w:tc>
        <w:tc>
          <w:tcPr>
            <w:tcW w:w="2278" w:type="dxa"/>
            <w:tcBorders>
              <w:top w:val="nil"/>
              <w:left w:val="nil"/>
              <w:bottom w:val="single" w:sz="8" w:space="0" w:color="auto"/>
              <w:right w:val="single" w:sz="8" w:space="0" w:color="auto"/>
            </w:tcBorders>
            <w:noWrap/>
            <w:vAlign w:val="center"/>
            <w:hideMark/>
          </w:tcPr>
          <w:p w14:paraId="7779514B"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1 307 406 евро</w:t>
            </w:r>
          </w:p>
        </w:tc>
      </w:tr>
      <w:tr w:rsidR="00A21B35" w:rsidRPr="00A21B35" w14:paraId="6581EBB0"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5B77BEF8"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1.1.2.3. Внесено ДДС и др. данъци</w:t>
            </w:r>
          </w:p>
        </w:tc>
        <w:tc>
          <w:tcPr>
            <w:tcW w:w="2278" w:type="dxa"/>
            <w:tcBorders>
              <w:top w:val="nil"/>
              <w:left w:val="nil"/>
              <w:bottom w:val="single" w:sz="8" w:space="0" w:color="auto"/>
              <w:right w:val="single" w:sz="8" w:space="0" w:color="auto"/>
            </w:tcBorders>
            <w:noWrap/>
            <w:vAlign w:val="center"/>
            <w:hideMark/>
          </w:tcPr>
          <w:p w14:paraId="1BE61A0B"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/- 23 500 / евро</w:t>
            </w:r>
          </w:p>
        </w:tc>
      </w:tr>
      <w:tr w:rsidR="00A21B35" w:rsidRPr="00A21B35" w14:paraId="23967428"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443BBB05"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1.1.2.4. Обща изравнителна субсидия</w:t>
            </w:r>
          </w:p>
        </w:tc>
        <w:tc>
          <w:tcPr>
            <w:tcW w:w="2278" w:type="dxa"/>
            <w:tcBorders>
              <w:top w:val="nil"/>
              <w:left w:val="nil"/>
              <w:bottom w:val="single" w:sz="8" w:space="0" w:color="auto"/>
              <w:right w:val="single" w:sz="8" w:space="0" w:color="auto"/>
            </w:tcBorders>
            <w:noWrap/>
            <w:vAlign w:val="center"/>
            <w:hideMark/>
          </w:tcPr>
          <w:p w14:paraId="428280DD"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789 200 евро</w:t>
            </w:r>
          </w:p>
        </w:tc>
      </w:tr>
      <w:tr w:rsidR="00A21B35" w:rsidRPr="00A21B35" w14:paraId="6989F97A"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5DF2DC26"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1.1.2.5.Получени трансфери за други целеви разходи за местни  дейности </w:t>
            </w:r>
          </w:p>
        </w:tc>
        <w:tc>
          <w:tcPr>
            <w:tcW w:w="2278" w:type="dxa"/>
            <w:tcBorders>
              <w:top w:val="nil"/>
              <w:left w:val="nil"/>
              <w:bottom w:val="single" w:sz="8" w:space="0" w:color="auto"/>
              <w:right w:val="single" w:sz="8" w:space="0" w:color="auto"/>
            </w:tcBorders>
            <w:noWrap/>
            <w:vAlign w:val="center"/>
            <w:hideMark/>
          </w:tcPr>
          <w:p w14:paraId="48F491CB"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76 400 евро</w:t>
            </w:r>
          </w:p>
        </w:tc>
      </w:tr>
      <w:tr w:rsidR="00A21B35" w:rsidRPr="00A21B35" w14:paraId="5472FB42"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6D34AA43" w14:textId="3A257626" w:rsidR="00A21B35" w:rsidRPr="00A21B35" w:rsidRDefault="007757EA"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.2.6</w:t>
            </w:r>
            <w:r w:rsidR="00A21B35" w:rsidRPr="00A21B35">
              <w:rPr>
                <w:rFonts w:ascii="Times New Roman" w:eastAsia="Times New Roman" w:hAnsi="Times New Roman" w:cs="Times New Roman"/>
                <w:sz w:val="24"/>
                <w:szCs w:val="24"/>
              </w:rPr>
              <w:t>. Целева субсидия за капиталови разходи в</w:t>
            </w:r>
            <w:r w:rsidR="00A21B35">
              <w:rPr>
                <w:rFonts w:ascii="Times New Roman" w:eastAsia="Times New Roman" w:hAnsi="Times New Roman" w:cs="Times New Roman"/>
                <w:sz w:val="24"/>
                <w:szCs w:val="24"/>
              </w:rPr>
              <w:t xml:space="preserve"> </w:t>
            </w:r>
            <w:r w:rsidR="00A21B35" w:rsidRPr="00A21B35">
              <w:rPr>
                <w:rFonts w:ascii="Times New Roman" w:eastAsia="Times New Roman" w:hAnsi="Times New Roman" w:cs="Times New Roman"/>
                <w:sz w:val="24"/>
                <w:szCs w:val="24"/>
              </w:rPr>
              <w:t>т.ч.  – 216 000 евро за трансформация в целеви трансфер</w:t>
            </w:r>
          </w:p>
        </w:tc>
        <w:tc>
          <w:tcPr>
            <w:tcW w:w="2278" w:type="dxa"/>
            <w:tcBorders>
              <w:top w:val="nil"/>
              <w:left w:val="nil"/>
              <w:bottom w:val="single" w:sz="8" w:space="0" w:color="auto"/>
              <w:right w:val="single" w:sz="8" w:space="0" w:color="auto"/>
            </w:tcBorders>
            <w:noWrap/>
            <w:vAlign w:val="center"/>
            <w:hideMark/>
          </w:tcPr>
          <w:p w14:paraId="1874D097"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1 272 800 евро</w:t>
            </w:r>
          </w:p>
        </w:tc>
      </w:tr>
      <w:tr w:rsidR="00A21B35" w:rsidRPr="00A21B35" w14:paraId="5E14F74E"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5A1DFAFA" w14:textId="02A0D96A" w:rsidR="00A21B35" w:rsidRPr="00A21B35" w:rsidRDefault="007757EA"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.2.7</w:t>
            </w:r>
            <w:r w:rsidR="00A21B35" w:rsidRPr="00A21B35">
              <w:rPr>
                <w:rFonts w:ascii="Times New Roman" w:eastAsia="Times New Roman" w:hAnsi="Times New Roman" w:cs="Times New Roman"/>
                <w:sz w:val="24"/>
                <w:szCs w:val="24"/>
              </w:rPr>
              <w:t>. Трансфер за зимно поддържане и снегопочистване  на общински  пътища</w:t>
            </w:r>
          </w:p>
        </w:tc>
        <w:tc>
          <w:tcPr>
            <w:tcW w:w="2278" w:type="dxa"/>
            <w:tcBorders>
              <w:top w:val="nil"/>
              <w:left w:val="nil"/>
              <w:bottom w:val="single" w:sz="8" w:space="0" w:color="auto"/>
              <w:right w:val="single" w:sz="8" w:space="0" w:color="auto"/>
            </w:tcBorders>
            <w:noWrap/>
            <w:vAlign w:val="center"/>
            <w:hideMark/>
          </w:tcPr>
          <w:p w14:paraId="4B322728"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378 300 евро</w:t>
            </w:r>
          </w:p>
        </w:tc>
      </w:tr>
      <w:tr w:rsidR="00A21B35" w:rsidRPr="00A21B35" w14:paraId="3F8713D0"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65605A01" w14:textId="3D5FE2E7" w:rsidR="00A21B35" w:rsidRPr="00A21B35" w:rsidRDefault="00A45681"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.2.8</w:t>
            </w:r>
            <w:r w:rsidR="00A21B35" w:rsidRPr="00A21B35">
              <w:rPr>
                <w:rFonts w:ascii="Times New Roman" w:eastAsia="Times New Roman" w:hAnsi="Times New Roman" w:cs="Times New Roman"/>
                <w:sz w:val="24"/>
                <w:szCs w:val="24"/>
              </w:rPr>
              <w:t>. Получени временни  безлихвени заеми между бюджети и сметки от СЕС</w:t>
            </w:r>
          </w:p>
        </w:tc>
        <w:tc>
          <w:tcPr>
            <w:tcW w:w="2278" w:type="dxa"/>
            <w:tcBorders>
              <w:top w:val="nil"/>
              <w:left w:val="nil"/>
              <w:bottom w:val="single" w:sz="8" w:space="0" w:color="auto"/>
              <w:right w:val="single" w:sz="8" w:space="0" w:color="auto"/>
            </w:tcBorders>
            <w:noWrap/>
            <w:vAlign w:val="center"/>
            <w:hideMark/>
          </w:tcPr>
          <w:p w14:paraId="3C69BD11"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208 357 евро</w:t>
            </w:r>
          </w:p>
        </w:tc>
      </w:tr>
      <w:tr w:rsidR="00A21B35" w:rsidRPr="00A21B35" w14:paraId="7AEBB3A7"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3C0FD5D9" w14:textId="13666F89" w:rsidR="00A21B35" w:rsidRPr="00A21B35" w:rsidRDefault="00A45681"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.2.9</w:t>
            </w:r>
            <w:r w:rsidR="00A21B35" w:rsidRPr="00A21B35">
              <w:rPr>
                <w:rFonts w:ascii="Times New Roman" w:eastAsia="Times New Roman" w:hAnsi="Times New Roman" w:cs="Times New Roman"/>
                <w:sz w:val="24"/>
                <w:szCs w:val="24"/>
              </w:rPr>
              <w:t>. Предоставени трансфери между бюджетни сметки</w:t>
            </w:r>
          </w:p>
        </w:tc>
        <w:tc>
          <w:tcPr>
            <w:tcW w:w="2278" w:type="dxa"/>
            <w:tcBorders>
              <w:top w:val="nil"/>
              <w:left w:val="nil"/>
              <w:bottom w:val="single" w:sz="8" w:space="0" w:color="auto"/>
              <w:right w:val="single" w:sz="8" w:space="0" w:color="auto"/>
            </w:tcBorders>
            <w:noWrap/>
            <w:vAlign w:val="center"/>
            <w:hideMark/>
          </w:tcPr>
          <w:p w14:paraId="468BC404" w14:textId="5BD19B48"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 - 83</w:t>
            </w:r>
            <w:r w:rsidR="00A45681">
              <w:rPr>
                <w:rFonts w:ascii="Times New Roman" w:eastAsia="Times New Roman" w:hAnsi="Times New Roman" w:cs="Times New Roman"/>
                <w:sz w:val="24"/>
                <w:szCs w:val="24"/>
              </w:rPr>
              <w:t xml:space="preserve"> </w:t>
            </w:r>
            <w:r w:rsidRPr="00A21B35">
              <w:rPr>
                <w:rFonts w:ascii="Times New Roman" w:eastAsia="Times New Roman" w:hAnsi="Times New Roman" w:cs="Times New Roman"/>
                <w:sz w:val="24"/>
                <w:szCs w:val="24"/>
              </w:rPr>
              <w:t>900 /евро</w:t>
            </w:r>
          </w:p>
        </w:tc>
      </w:tr>
      <w:tr w:rsidR="00A21B35" w:rsidRPr="00A21B35" w14:paraId="5E7DA964"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3F580494" w14:textId="4831BE1D" w:rsidR="00A21B35" w:rsidRPr="00A21B35" w:rsidRDefault="00A45681"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.2.10</w:t>
            </w:r>
            <w:r w:rsidR="00A21B35" w:rsidRPr="00A21B35">
              <w:rPr>
                <w:rFonts w:ascii="Times New Roman" w:eastAsia="Times New Roman" w:hAnsi="Times New Roman" w:cs="Times New Roman"/>
                <w:sz w:val="24"/>
                <w:szCs w:val="24"/>
              </w:rPr>
              <w:t>. Предоставени трансфери между бюджетни сметки и СЕС</w:t>
            </w:r>
          </w:p>
        </w:tc>
        <w:tc>
          <w:tcPr>
            <w:tcW w:w="2278" w:type="dxa"/>
            <w:tcBorders>
              <w:top w:val="nil"/>
              <w:left w:val="nil"/>
              <w:bottom w:val="single" w:sz="8" w:space="0" w:color="auto"/>
              <w:right w:val="single" w:sz="8" w:space="0" w:color="auto"/>
            </w:tcBorders>
            <w:noWrap/>
            <w:vAlign w:val="center"/>
            <w:hideMark/>
          </w:tcPr>
          <w:p w14:paraId="2EB485CC"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 - 63 100 / евро</w:t>
            </w:r>
          </w:p>
        </w:tc>
      </w:tr>
      <w:tr w:rsidR="00A21B35" w:rsidRPr="00A21B35" w14:paraId="2DBAFF6D" w14:textId="77777777" w:rsidTr="00566845">
        <w:trPr>
          <w:trHeight w:val="330"/>
        </w:trPr>
        <w:tc>
          <w:tcPr>
            <w:tcW w:w="7220" w:type="dxa"/>
            <w:tcBorders>
              <w:top w:val="nil"/>
              <w:left w:val="single" w:sz="8" w:space="0" w:color="auto"/>
              <w:bottom w:val="single" w:sz="8" w:space="0" w:color="auto"/>
              <w:right w:val="single" w:sz="8" w:space="0" w:color="auto"/>
            </w:tcBorders>
            <w:vAlign w:val="center"/>
            <w:hideMark/>
          </w:tcPr>
          <w:p w14:paraId="15D849B5" w14:textId="063F8B0F" w:rsidR="00A21B35" w:rsidRPr="00A21B35" w:rsidRDefault="00A45681"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.2.11</w:t>
            </w:r>
            <w:r w:rsidR="00A21B35" w:rsidRPr="00A21B35">
              <w:rPr>
                <w:rFonts w:ascii="Times New Roman" w:eastAsia="Times New Roman" w:hAnsi="Times New Roman" w:cs="Times New Roman"/>
                <w:sz w:val="24"/>
                <w:szCs w:val="24"/>
              </w:rPr>
              <w:t>. Получени временни безлихвени заеми от ЦБ</w:t>
            </w:r>
          </w:p>
        </w:tc>
        <w:tc>
          <w:tcPr>
            <w:tcW w:w="2278" w:type="dxa"/>
            <w:tcBorders>
              <w:top w:val="nil"/>
              <w:left w:val="nil"/>
              <w:bottom w:val="single" w:sz="8" w:space="0" w:color="auto"/>
              <w:right w:val="single" w:sz="8" w:space="0" w:color="auto"/>
            </w:tcBorders>
            <w:noWrap/>
            <w:vAlign w:val="center"/>
            <w:hideMark/>
          </w:tcPr>
          <w:p w14:paraId="25905935"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231 914 евро</w:t>
            </w:r>
          </w:p>
        </w:tc>
      </w:tr>
      <w:tr w:rsidR="00A21B35" w:rsidRPr="00A21B35" w14:paraId="61B703BC"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9E5C2C6" w14:textId="330CB1F9" w:rsidR="00A21B35" w:rsidRPr="00A21B35" w:rsidRDefault="00A45681"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.2.12</w:t>
            </w:r>
            <w:r w:rsidR="00A21B35" w:rsidRPr="00A21B35">
              <w:rPr>
                <w:rFonts w:ascii="Times New Roman" w:eastAsia="Times New Roman" w:hAnsi="Times New Roman" w:cs="Times New Roman"/>
                <w:sz w:val="24"/>
                <w:szCs w:val="24"/>
              </w:rPr>
              <w:t>. Получени краткосрочни заеми от банки в страната</w:t>
            </w:r>
          </w:p>
        </w:tc>
        <w:tc>
          <w:tcPr>
            <w:tcW w:w="2278" w:type="dxa"/>
            <w:tcBorders>
              <w:top w:val="nil"/>
              <w:left w:val="nil"/>
              <w:bottom w:val="single" w:sz="8" w:space="0" w:color="auto"/>
              <w:right w:val="single" w:sz="8" w:space="0" w:color="auto"/>
            </w:tcBorders>
            <w:noWrap/>
            <w:vAlign w:val="center"/>
            <w:hideMark/>
          </w:tcPr>
          <w:p w14:paraId="7E6E1F63"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1 306 593 евро</w:t>
            </w:r>
          </w:p>
        </w:tc>
      </w:tr>
      <w:tr w:rsidR="00A21B35" w:rsidRPr="00A21B35" w14:paraId="4BE02157"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45173D5B" w14:textId="79A079DA" w:rsidR="00A21B35" w:rsidRPr="00A21B35" w:rsidRDefault="00A45681"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.2.13</w:t>
            </w:r>
            <w:r w:rsidR="00A21B35" w:rsidRPr="00A21B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21B35" w:rsidRPr="00A21B35">
              <w:rPr>
                <w:rFonts w:ascii="Times New Roman" w:eastAsia="Times New Roman" w:hAnsi="Times New Roman" w:cs="Times New Roman"/>
                <w:sz w:val="24"/>
                <w:szCs w:val="24"/>
              </w:rPr>
              <w:t xml:space="preserve">Предоставени временни безлихвени заеми м/у бюджети и сметки за СЕС                                                 </w:t>
            </w:r>
          </w:p>
        </w:tc>
        <w:tc>
          <w:tcPr>
            <w:tcW w:w="2278" w:type="dxa"/>
            <w:tcBorders>
              <w:top w:val="nil"/>
              <w:left w:val="nil"/>
              <w:bottom w:val="single" w:sz="8" w:space="0" w:color="auto"/>
              <w:right w:val="single" w:sz="8" w:space="0" w:color="auto"/>
            </w:tcBorders>
            <w:noWrap/>
            <w:vAlign w:val="center"/>
            <w:hideMark/>
          </w:tcPr>
          <w:p w14:paraId="2799A1C7"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/- 208 357 / евро</w:t>
            </w:r>
          </w:p>
        </w:tc>
      </w:tr>
      <w:tr w:rsidR="00A21B35" w:rsidRPr="00A21B35" w14:paraId="19B60441"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06BDC78" w14:textId="17AB4277" w:rsidR="00A21B35" w:rsidRPr="00A21B35" w:rsidRDefault="00A45681"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spellStart"/>
            <w:r>
              <w:rPr>
                <w:rFonts w:ascii="Times New Roman" w:eastAsia="Times New Roman" w:hAnsi="Times New Roman" w:cs="Times New Roman"/>
                <w:sz w:val="24"/>
                <w:szCs w:val="24"/>
              </w:rPr>
              <w:t>1</w:t>
            </w:r>
            <w:proofErr w:type="spellEnd"/>
            <w:r>
              <w:rPr>
                <w:rFonts w:ascii="Times New Roman" w:eastAsia="Times New Roman" w:hAnsi="Times New Roman" w:cs="Times New Roman"/>
                <w:sz w:val="24"/>
                <w:szCs w:val="24"/>
              </w:rPr>
              <w:t>.2.14.</w:t>
            </w:r>
            <w:r w:rsidR="00A21B35" w:rsidRPr="00A21B35">
              <w:rPr>
                <w:rFonts w:ascii="Times New Roman" w:eastAsia="Times New Roman" w:hAnsi="Times New Roman" w:cs="Times New Roman"/>
                <w:sz w:val="24"/>
                <w:szCs w:val="24"/>
              </w:rPr>
              <w:t>Преходен остатък от 2025 г. година за местни дейности</w:t>
            </w:r>
          </w:p>
        </w:tc>
        <w:tc>
          <w:tcPr>
            <w:tcW w:w="2278" w:type="dxa"/>
            <w:tcBorders>
              <w:top w:val="nil"/>
              <w:left w:val="nil"/>
              <w:bottom w:val="single" w:sz="8" w:space="0" w:color="auto"/>
              <w:right w:val="single" w:sz="8" w:space="0" w:color="auto"/>
            </w:tcBorders>
            <w:noWrap/>
            <w:vAlign w:val="center"/>
            <w:hideMark/>
          </w:tcPr>
          <w:p w14:paraId="74F5EDF0"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1 253 217 евро </w:t>
            </w:r>
          </w:p>
        </w:tc>
      </w:tr>
      <w:tr w:rsidR="00A21B35" w:rsidRPr="00A21B35" w14:paraId="1DF15699"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6CDF306" w14:textId="6753850E"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 По разходната част</w:t>
            </w:r>
            <w:r w:rsidR="00A45681">
              <w:rPr>
                <w:rFonts w:ascii="Times New Roman" w:eastAsia="Times New Roman" w:hAnsi="Times New Roman" w:cs="Times New Roman"/>
                <w:sz w:val="24"/>
                <w:szCs w:val="24"/>
              </w:rPr>
              <w:t xml:space="preserve"> /приложения №№2 до № 4/</w:t>
            </w:r>
            <w:r w:rsidRPr="00A21B35">
              <w:rPr>
                <w:rFonts w:ascii="Times New Roman" w:eastAsia="Times New Roman" w:hAnsi="Times New Roman" w:cs="Times New Roman"/>
                <w:sz w:val="24"/>
                <w:szCs w:val="24"/>
              </w:rPr>
              <w:t xml:space="preserve"> в размер на   </w:t>
            </w:r>
          </w:p>
        </w:tc>
        <w:tc>
          <w:tcPr>
            <w:tcW w:w="2278" w:type="dxa"/>
            <w:tcBorders>
              <w:top w:val="nil"/>
              <w:left w:val="nil"/>
              <w:bottom w:val="single" w:sz="8" w:space="0" w:color="auto"/>
              <w:right w:val="single" w:sz="8" w:space="0" w:color="auto"/>
            </w:tcBorders>
            <w:noWrap/>
            <w:vAlign w:val="center"/>
            <w:hideMark/>
          </w:tcPr>
          <w:p w14:paraId="55F11CF9"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14 013 110 евро</w:t>
            </w:r>
          </w:p>
        </w:tc>
      </w:tr>
      <w:tr w:rsidR="00A21B35" w:rsidRPr="00A21B35" w14:paraId="35248BE6"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4E93F2C3" w14:textId="646BF61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1.2.1. За делегирани от държавата дейности в</w:t>
            </w:r>
            <w:r>
              <w:rPr>
                <w:rFonts w:ascii="Times New Roman" w:eastAsia="Times New Roman" w:hAnsi="Times New Roman" w:cs="Times New Roman"/>
                <w:sz w:val="24"/>
                <w:szCs w:val="24"/>
              </w:rPr>
              <w:t xml:space="preserve"> </w:t>
            </w:r>
            <w:r w:rsidRPr="00A21B35">
              <w:rPr>
                <w:rFonts w:ascii="Times New Roman" w:eastAsia="Times New Roman" w:hAnsi="Times New Roman" w:cs="Times New Roman"/>
                <w:sz w:val="24"/>
                <w:szCs w:val="24"/>
              </w:rPr>
              <w:t xml:space="preserve">т.ч. </w:t>
            </w:r>
          </w:p>
        </w:tc>
        <w:tc>
          <w:tcPr>
            <w:tcW w:w="2278" w:type="dxa"/>
            <w:tcBorders>
              <w:top w:val="nil"/>
              <w:left w:val="nil"/>
              <w:bottom w:val="single" w:sz="8" w:space="0" w:color="auto"/>
              <w:right w:val="single" w:sz="8" w:space="0" w:color="auto"/>
            </w:tcBorders>
            <w:noWrap/>
            <w:vAlign w:val="center"/>
            <w:hideMark/>
          </w:tcPr>
          <w:p w14:paraId="1CD5121C"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7 239 513 евро</w:t>
            </w:r>
          </w:p>
        </w:tc>
      </w:tr>
      <w:tr w:rsidR="00A21B35" w:rsidRPr="00A21B35" w14:paraId="0051364A"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5617B438" w14:textId="6A9F318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1.2.1.1. За делегирани от държавата дейности</w:t>
            </w:r>
            <w:r w:rsidR="00AF3181">
              <w:rPr>
                <w:rFonts w:ascii="Times New Roman" w:eastAsia="Times New Roman" w:hAnsi="Times New Roman" w:cs="Times New Roman"/>
                <w:sz w:val="24"/>
                <w:szCs w:val="24"/>
              </w:rPr>
              <w:t>,</w:t>
            </w:r>
            <w:r w:rsidRPr="00A21B35">
              <w:rPr>
                <w:rFonts w:ascii="Times New Roman" w:eastAsia="Times New Roman" w:hAnsi="Times New Roman" w:cs="Times New Roman"/>
                <w:sz w:val="24"/>
                <w:szCs w:val="24"/>
              </w:rPr>
              <w:t xml:space="preserve"> съгласно Приложение № 2 в т.ч.:</w:t>
            </w:r>
          </w:p>
        </w:tc>
        <w:tc>
          <w:tcPr>
            <w:tcW w:w="2278" w:type="dxa"/>
            <w:tcBorders>
              <w:top w:val="nil"/>
              <w:left w:val="nil"/>
              <w:bottom w:val="single" w:sz="8" w:space="0" w:color="auto"/>
              <w:right w:val="single" w:sz="8" w:space="0" w:color="auto"/>
            </w:tcBorders>
            <w:noWrap/>
            <w:vAlign w:val="center"/>
            <w:hideMark/>
          </w:tcPr>
          <w:p w14:paraId="6669B4FD"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6 931 480 евро</w:t>
            </w:r>
          </w:p>
        </w:tc>
      </w:tr>
      <w:tr w:rsidR="00A21B35" w:rsidRPr="00A21B35" w14:paraId="01E5D814"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469C6955" w14:textId="0A07A580"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Резерв</w:t>
            </w:r>
            <w:r w:rsidR="00496D9B">
              <w:rPr>
                <w:rFonts w:ascii="Times New Roman" w:eastAsia="Times New Roman" w:hAnsi="Times New Roman" w:cs="Times New Roman"/>
                <w:sz w:val="24"/>
                <w:szCs w:val="24"/>
              </w:rPr>
              <w:t xml:space="preserve"> по параграф 00-98 за функция „</w:t>
            </w:r>
            <w:r w:rsidRPr="00A21B35">
              <w:rPr>
                <w:rFonts w:ascii="Times New Roman" w:eastAsia="Times New Roman" w:hAnsi="Times New Roman" w:cs="Times New Roman"/>
                <w:sz w:val="24"/>
                <w:szCs w:val="24"/>
              </w:rPr>
              <w:t xml:space="preserve">Образование“               </w:t>
            </w:r>
          </w:p>
        </w:tc>
        <w:tc>
          <w:tcPr>
            <w:tcW w:w="2278" w:type="dxa"/>
            <w:tcBorders>
              <w:top w:val="nil"/>
              <w:left w:val="nil"/>
              <w:bottom w:val="single" w:sz="8" w:space="0" w:color="auto"/>
              <w:right w:val="single" w:sz="8" w:space="0" w:color="auto"/>
            </w:tcBorders>
            <w:noWrap/>
            <w:vAlign w:val="center"/>
            <w:hideMark/>
          </w:tcPr>
          <w:p w14:paraId="7981C169"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31 000 евро</w:t>
            </w:r>
          </w:p>
        </w:tc>
      </w:tr>
      <w:tr w:rsidR="00A21B35" w:rsidRPr="00A21B35" w14:paraId="664E99AC"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699F1F5A" w14:textId="6264C783"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1.2.1.2.3а дофинансиране на делегирани от държавата дейности чрез местни приходи</w:t>
            </w:r>
            <w:r w:rsidR="00496D9B">
              <w:rPr>
                <w:rFonts w:ascii="Times New Roman" w:eastAsia="Times New Roman" w:hAnsi="Times New Roman" w:cs="Times New Roman"/>
                <w:sz w:val="24"/>
                <w:szCs w:val="24"/>
              </w:rPr>
              <w:t>,</w:t>
            </w:r>
            <w:r w:rsidRPr="00A21B35">
              <w:rPr>
                <w:rFonts w:ascii="Times New Roman" w:eastAsia="Times New Roman" w:hAnsi="Times New Roman" w:cs="Times New Roman"/>
                <w:sz w:val="24"/>
                <w:szCs w:val="24"/>
              </w:rPr>
              <w:t xml:space="preserve"> съгласно Приложение № 4</w:t>
            </w:r>
          </w:p>
        </w:tc>
        <w:tc>
          <w:tcPr>
            <w:tcW w:w="2278" w:type="dxa"/>
            <w:tcBorders>
              <w:top w:val="nil"/>
              <w:left w:val="nil"/>
              <w:bottom w:val="single" w:sz="8" w:space="0" w:color="auto"/>
              <w:right w:val="single" w:sz="8" w:space="0" w:color="auto"/>
            </w:tcBorders>
            <w:noWrap/>
            <w:vAlign w:val="center"/>
            <w:hideMark/>
          </w:tcPr>
          <w:p w14:paraId="1882A05C"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308 033 евро </w:t>
            </w:r>
          </w:p>
        </w:tc>
      </w:tr>
      <w:tr w:rsidR="00A21B35" w:rsidRPr="00A21B35" w14:paraId="4C0A8386"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06A5AC9" w14:textId="33F248AE"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1.2.2. За местни дейности /Приложение № 3/ в</w:t>
            </w:r>
            <w:r>
              <w:rPr>
                <w:rFonts w:ascii="Times New Roman" w:eastAsia="Times New Roman" w:hAnsi="Times New Roman" w:cs="Times New Roman"/>
                <w:sz w:val="24"/>
                <w:szCs w:val="24"/>
              </w:rPr>
              <w:t xml:space="preserve"> </w:t>
            </w:r>
            <w:r w:rsidRPr="00A21B35">
              <w:rPr>
                <w:rFonts w:ascii="Times New Roman" w:eastAsia="Times New Roman" w:hAnsi="Times New Roman" w:cs="Times New Roman"/>
                <w:sz w:val="24"/>
                <w:szCs w:val="24"/>
              </w:rPr>
              <w:t>т.ч.</w:t>
            </w:r>
            <w:r w:rsidR="00707790">
              <w:rPr>
                <w:rFonts w:ascii="Times New Roman" w:eastAsia="Times New Roman" w:hAnsi="Times New Roman" w:cs="Times New Roman"/>
                <w:sz w:val="24"/>
                <w:szCs w:val="24"/>
              </w:rPr>
              <w:t>:</w:t>
            </w:r>
          </w:p>
        </w:tc>
        <w:tc>
          <w:tcPr>
            <w:tcW w:w="2278" w:type="dxa"/>
            <w:tcBorders>
              <w:top w:val="nil"/>
              <w:left w:val="nil"/>
              <w:bottom w:val="single" w:sz="8" w:space="0" w:color="auto"/>
              <w:right w:val="single" w:sz="8" w:space="0" w:color="auto"/>
            </w:tcBorders>
            <w:noWrap/>
            <w:vAlign w:val="center"/>
            <w:hideMark/>
          </w:tcPr>
          <w:p w14:paraId="3B29C229"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6 773 597 евро</w:t>
            </w:r>
          </w:p>
        </w:tc>
      </w:tr>
      <w:tr w:rsidR="00A21B35" w:rsidRPr="00A21B35" w14:paraId="2E959479"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4A648358"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Резерв по параграф 00-98 за трансформиране на целевата субсидия в целеви трансфер за неотложни текущи ремонти</w:t>
            </w:r>
          </w:p>
        </w:tc>
        <w:tc>
          <w:tcPr>
            <w:tcW w:w="2278" w:type="dxa"/>
            <w:tcBorders>
              <w:top w:val="nil"/>
              <w:left w:val="nil"/>
              <w:bottom w:val="single" w:sz="8" w:space="0" w:color="auto"/>
              <w:right w:val="single" w:sz="8" w:space="0" w:color="auto"/>
            </w:tcBorders>
            <w:noWrap/>
            <w:vAlign w:val="center"/>
            <w:hideMark/>
          </w:tcPr>
          <w:p w14:paraId="0D0FB4BE"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216 000 евро</w:t>
            </w:r>
          </w:p>
        </w:tc>
      </w:tr>
      <w:tr w:rsidR="00A21B35" w:rsidRPr="00A21B35" w14:paraId="6049A8D8" w14:textId="77777777" w:rsidTr="00566845">
        <w:trPr>
          <w:trHeight w:hRule="exact" w:val="645"/>
        </w:trPr>
        <w:tc>
          <w:tcPr>
            <w:tcW w:w="7220" w:type="dxa"/>
            <w:tcBorders>
              <w:top w:val="nil"/>
              <w:left w:val="single" w:sz="8" w:space="0" w:color="auto"/>
              <w:bottom w:val="single" w:sz="8" w:space="0" w:color="auto"/>
              <w:right w:val="single" w:sz="8" w:space="0" w:color="auto"/>
            </w:tcBorders>
            <w:vAlign w:val="center"/>
            <w:hideMark/>
          </w:tcPr>
          <w:p w14:paraId="3B6DA951"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1.2.3. Капиталова програма по източници на финансиране /Приложение № 7/ в т.ч.:</w:t>
            </w:r>
          </w:p>
        </w:tc>
        <w:tc>
          <w:tcPr>
            <w:tcW w:w="2278" w:type="dxa"/>
            <w:tcBorders>
              <w:top w:val="nil"/>
              <w:left w:val="nil"/>
              <w:bottom w:val="single" w:sz="8" w:space="0" w:color="auto"/>
              <w:right w:val="single" w:sz="8" w:space="0" w:color="auto"/>
            </w:tcBorders>
            <w:noWrap/>
            <w:vAlign w:val="center"/>
            <w:hideMark/>
          </w:tcPr>
          <w:p w14:paraId="79056D93"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8 494 326 евро </w:t>
            </w:r>
          </w:p>
        </w:tc>
      </w:tr>
      <w:tr w:rsidR="00A21B35" w:rsidRPr="00A21B35" w14:paraId="39E856D3"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04DF5DD5" w14:textId="70DB0CA8"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1.2.3.1. Целева субсидия за капиталови разходи в</w:t>
            </w:r>
            <w:r>
              <w:rPr>
                <w:rFonts w:ascii="Times New Roman" w:eastAsia="Times New Roman" w:hAnsi="Times New Roman" w:cs="Times New Roman"/>
                <w:sz w:val="24"/>
                <w:szCs w:val="24"/>
              </w:rPr>
              <w:t xml:space="preserve"> </w:t>
            </w:r>
            <w:r w:rsidRPr="00A21B35">
              <w:rPr>
                <w:rFonts w:ascii="Times New Roman" w:eastAsia="Times New Roman" w:hAnsi="Times New Roman" w:cs="Times New Roman"/>
                <w:sz w:val="24"/>
                <w:szCs w:val="24"/>
              </w:rPr>
              <w:t>т.ч.</w:t>
            </w:r>
            <w:r w:rsidR="00707790">
              <w:rPr>
                <w:rFonts w:ascii="Times New Roman" w:eastAsia="Times New Roman" w:hAnsi="Times New Roman" w:cs="Times New Roman"/>
                <w:sz w:val="24"/>
                <w:szCs w:val="24"/>
              </w:rPr>
              <w:t>:</w:t>
            </w:r>
          </w:p>
        </w:tc>
        <w:tc>
          <w:tcPr>
            <w:tcW w:w="2278" w:type="dxa"/>
            <w:tcBorders>
              <w:top w:val="nil"/>
              <w:left w:val="nil"/>
              <w:bottom w:val="single" w:sz="8" w:space="0" w:color="auto"/>
              <w:right w:val="single" w:sz="8" w:space="0" w:color="auto"/>
            </w:tcBorders>
            <w:noWrap/>
            <w:vAlign w:val="center"/>
            <w:hideMark/>
          </w:tcPr>
          <w:p w14:paraId="081F756C"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1 304 000 евро 900.0лв.лв.лв.лв.лв.</w:t>
            </w:r>
          </w:p>
        </w:tc>
      </w:tr>
      <w:tr w:rsidR="00A21B35" w:rsidRPr="00A21B35" w14:paraId="05597B48"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2157A509"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1.2.3.1.1. За капиталови разходи </w:t>
            </w:r>
          </w:p>
        </w:tc>
        <w:tc>
          <w:tcPr>
            <w:tcW w:w="2278" w:type="dxa"/>
            <w:tcBorders>
              <w:top w:val="nil"/>
              <w:left w:val="nil"/>
              <w:bottom w:val="single" w:sz="8" w:space="0" w:color="auto"/>
              <w:right w:val="single" w:sz="8" w:space="0" w:color="auto"/>
            </w:tcBorders>
            <w:noWrap/>
            <w:vAlign w:val="center"/>
            <w:hideMark/>
          </w:tcPr>
          <w:p w14:paraId="3A630F94"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1 057 000 евро</w:t>
            </w:r>
          </w:p>
        </w:tc>
      </w:tr>
      <w:tr w:rsidR="00A21B35" w:rsidRPr="00A21B35" w14:paraId="48258A74"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54DB3CD1"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1.2.3.1.2.За текущи ремонти /резерв/</w:t>
            </w:r>
          </w:p>
        </w:tc>
        <w:tc>
          <w:tcPr>
            <w:tcW w:w="2278" w:type="dxa"/>
            <w:tcBorders>
              <w:top w:val="nil"/>
              <w:left w:val="nil"/>
              <w:bottom w:val="single" w:sz="8" w:space="0" w:color="auto"/>
              <w:right w:val="single" w:sz="8" w:space="0" w:color="auto"/>
            </w:tcBorders>
            <w:noWrap/>
            <w:vAlign w:val="center"/>
            <w:hideMark/>
          </w:tcPr>
          <w:p w14:paraId="79B8F896" w14:textId="77777777" w:rsidR="00A21B35" w:rsidRPr="00A21B35" w:rsidRDefault="00A21B35" w:rsidP="00566845">
            <w:pPr>
              <w:jc w:val="cente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247 000 евро</w:t>
            </w:r>
          </w:p>
        </w:tc>
      </w:tr>
      <w:tr w:rsidR="00A21B35" w:rsidRPr="00A21B35" w14:paraId="5DB61CA9"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633D56A3"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1.2.3.2. Собствени бюджетни средства, други трансфери и заеми</w:t>
            </w:r>
          </w:p>
        </w:tc>
        <w:tc>
          <w:tcPr>
            <w:tcW w:w="2278" w:type="dxa"/>
            <w:tcBorders>
              <w:top w:val="nil"/>
              <w:left w:val="nil"/>
              <w:bottom w:val="single" w:sz="8" w:space="0" w:color="auto"/>
              <w:right w:val="single" w:sz="8" w:space="0" w:color="auto"/>
            </w:tcBorders>
            <w:noWrap/>
            <w:vAlign w:val="center"/>
            <w:hideMark/>
          </w:tcPr>
          <w:p w14:paraId="43318488" w14:textId="77777777" w:rsidR="00A21B35" w:rsidRPr="00A21B35" w:rsidRDefault="00A21B35" w:rsidP="00566845">
            <w:pPr>
              <w:jc w:val="cente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1 356 771 евро </w:t>
            </w:r>
          </w:p>
        </w:tc>
      </w:tr>
      <w:tr w:rsidR="00A21B35" w:rsidRPr="00A21B35" w14:paraId="32A4AD8C"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2E7675A2" w14:textId="374075E3" w:rsidR="00A21B35" w:rsidRPr="00A21B35" w:rsidRDefault="00707790" w:rsidP="00566845">
            <w:pPr>
              <w:rPr>
                <w:rFonts w:ascii="Times New Roman" w:eastAsia="Times New Roman" w:hAnsi="Times New Roman" w:cs="Times New Roman"/>
                <w:sz w:val="24"/>
                <w:szCs w:val="24"/>
              </w:rPr>
            </w:pPr>
            <w:r>
              <w:rPr>
                <w:rFonts w:ascii="Times New Roman" w:eastAsia="Times New Roman" w:hAnsi="Times New Roman" w:cs="Times New Roman"/>
                <w:sz w:val="24"/>
                <w:szCs w:val="24"/>
              </w:rPr>
              <w:t>1.2.3.3. П</w:t>
            </w:r>
            <w:r w:rsidR="00A21B35" w:rsidRPr="00A21B35">
              <w:rPr>
                <w:rFonts w:ascii="Times New Roman" w:eastAsia="Times New Roman" w:hAnsi="Times New Roman" w:cs="Times New Roman"/>
                <w:sz w:val="24"/>
                <w:szCs w:val="24"/>
              </w:rPr>
              <w:t xml:space="preserve">реходен остатък със средства от субсидии и държ. </w:t>
            </w:r>
            <w:proofErr w:type="spellStart"/>
            <w:r w:rsidR="00A21B35" w:rsidRPr="00A21B35">
              <w:rPr>
                <w:rFonts w:ascii="Times New Roman" w:eastAsia="Times New Roman" w:hAnsi="Times New Roman" w:cs="Times New Roman"/>
                <w:sz w:val="24"/>
                <w:szCs w:val="24"/>
              </w:rPr>
              <w:t>ттранфери</w:t>
            </w:r>
            <w:proofErr w:type="spellEnd"/>
            <w:r w:rsidR="00A21B35" w:rsidRPr="00A21B35">
              <w:rPr>
                <w:rFonts w:ascii="Times New Roman" w:eastAsia="Times New Roman" w:hAnsi="Times New Roman" w:cs="Times New Roman"/>
                <w:sz w:val="24"/>
                <w:szCs w:val="24"/>
              </w:rPr>
              <w:t xml:space="preserve"> Трансфери </w:t>
            </w:r>
          </w:p>
        </w:tc>
        <w:tc>
          <w:tcPr>
            <w:tcW w:w="2278" w:type="dxa"/>
            <w:tcBorders>
              <w:top w:val="nil"/>
              <w:left w:val="nil"/>
              <w:bottom w:val="single" w:sz="8" w:space="0" w:color="auto"/>
              <w:right w:val="single" w:sz="8" w:space="0" w:color="auto"/>
            </w:tcBorders>
            <w:noWrap/>
            <w:vAlign w:val="center"/>
            <w:hideMark/>
          </w:tcPr>
          <w:p w14:paraId="118B9375"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1 445 056 евро</w:t>
            </w:r>
          </w:p>
        </w:tc>
      </w:tr>
      <w:tr w:rsidR="00A21B35" w:rsidRPr="00A21B35" w14:paraId="5CA1AF3E" w14:textId="77777777" w:rsidTr="00566845">
        <w:trPr>
          <w:trHeight w:hRule="exact" w:val="330"/>
        </w:trPr>
        <w:tc>
          <w:tcPr>
            <w:tcW w:w="7220" w:type="dxa"/>
            <w:tcBorders>
              <w:top w:val="nil"/>
              <w:left w:val="single" w:sz="8" w:space="0" w:color="auto"/>
              <w:bottom w:val="single" w:sz="8" w:space="0" w:color="auto"/>
              <w:right w:val="single" w:sz="8" w:space="0" w:color="auto"/>
            </w:tcBorders>
            <w:vAlign w:val="center"/>
            <w:hideMark/>
          </w:tcPr>
          <w:p w14:paraId="72A2969E"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1.2.3.4. Средства от Европейски съюз</w:t>
            </w:r>
          </w:p>
        </w:tc>
        <w:tc>
          <w:tcPr>
            <w:tcW w:w="2278" w:type="dxa"/>
            <w:tcBorders>
              <w:top w:val="nil"/>
              <w:left w:val="nil"/>
              <w:bottom w:val="single" w:sz="8" w:space="0" w:color="auto"/>
              <w:right w:val="single" w:sz="8" w:space="0" w:color="auto"/>
            </w:tcBorders>
            <w:noWrap/>
            <w:vAlign w:val="center"/>
            <w:hideMark/>
          </w:tcPr>
          <w:p w14:paraId="62792588" w14:textId="77777777" w:rsidR="00A21B35" w:rsidRPr="00A21B35" w:rsidRDefault="00A21B35" w:rsidP="00566845">
            <w:pPr>
              <w:rPr>
                <w:rFonts w:ascii="Times New Roman" w:eastAsia="Times New Roman" w:hAnsi="Times New Roman" w:cs="Times New Roman"/>
                <w:sz w:val="24"/>
                <w:szCs w:val="24"/>
              </w:rPr>
            </w:pPr>
            <w:r w:rsidRPr="00A21B35">
              <w:rPr>
                <w:rFonts w:ascii="Times New Roman" w:eastAsia="Times New Roman" w:hAnsi="Times New Roman" w:cs="Times New Roman"/>
                <w:sz w:val="24"/>
                <w:szCs w:val="24"/>
              </w:rPr>
              <w:t xml:space="preserve">      4 388 499 евро</w:t>
            </w:r>
          </w:p>
        </w:tc>
      </w:tr>
    </w:tbl>
    <w:p w14:paraId="41CCB963" w14:textId="77777777" w:rsidR="00A21B35" w:rsidRPr="00A21B35" w:rsidRDefault="00A21B35" w:rsidP="00A21B35">
      <w:pPr>
        <w:ind w:left="-567" w:firstLine="1134"/>
        <w:rPr>
          <w:rFonts w:ascii="Times New Roman" w:hAnsi="Times New Roman" w:cs="Times New Roman"/>
          <w:sz w:val="24"/>
          <w:szCs w:val="24"/>
          <w:lang w:val="en-US"/>
        </w:rPr>
      </w:pPr>
    </w:p>
    <w:p w14:paraId="63C058F0" w14:textId="3A9E8E1B" w:rsidR="00A21B35" w:rsidRPr="00A21B35" w:rsidRDefault="00A21B35" w:rsidP="00A21B35">
      <w:pPr>
        <w:pStyle w:val="a3"/>
        <w:widowControl w:val="0"/>
        <w:numPr>
          <w:ilvl w:val="0"/>
          <w:numId w:val="20"/>
        </w:numPr>
        <w:tabs>
          <w:tab w:val="left" w:pos="485"/>
        </w:tabs>
        <w:spacing w:before="214" w:after="228" w:line="230"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Приема разходите с целево предназначение /Приложение № 9/</w:t>
      </w:r>
      <w:r w:rsidR="00422C24">
        <w:rPr>
          <w:rFonts w:ascii="Times New Roman" w:hAnsi="Times New Roman" w:cs="Times New Roman"/>
          <w:sz w:val="24"/>
          <w:szCs w:val="24"/>
        </w:rPr>
        <w:t>;</w:t>
      </w:r>
    </w:p>
    <w:p w14:paraId="6520EDE4" w14:textId="6FBE70A1" w:rsidR="00A21B35" w:rsidRPr="00A21B35" w:rsidRDefault="00A21B35" w:rsidP="00422C24">
      <w:pPr>
        <w:pStyle w:val="a3"/>
        <w:widowControl w:val="0"/>
        <w:numPr>
          <w:ilvl w:val="0"/>
          <w:numId w:val="20"/>
        </w:numPr>
        <w:tabs>
          <w:tab w:val="left" w:pos="485"/>
        </w:tabs>
        <w:spacing w:after="0"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Приема Справката за разпределение на средствата от преходния остатък от 2025 г.</w:t>
      </w:r>
      <w:r w:rsidR="00422C24">
        <w:rPr>
          <w:rFonts w:ascii="Times New Roman" w:hAnsi="Times New Roman" w:cs="Times New Roman"/>
          <w:sz w:val="24"/>
          <w:szCs w:val="24"/>
        </w:rPr>
        <w:t>,</w:t>
      </w:r>
      <w:r w:rsidRPr="00A21B35">
        <w:rPr>
          <w:rFonts w:ascii="Times New Roman" w:hAnsi="Times New Roman" w:cs="Times New Roman"/>
          <w:sz w:val="24"/>
          <w:szCs w:val="24"/>
        </w:rPr>
        <w:t xml:space="preserve"> разпределен по дейности  в бюджета на общината за 2026 г. /Приложение № 10/;</w:t>
      </w:r>
    </w:p>
    <w:p w14:paraId="304627E3" w14:textId="77777777" w:rsidR="00422C24" w:rsidRDefault="00A21B35" w:rsidP="00422C24">
      <w:pPr>
        <w:widowControl w:val="0"/>
        <w:numPr>
          <w:ilvl w:val="0"/>
          <w:numId w:val="20"/>
        </w:numPr>
        <w:tabs>
          <w:tab w:val="left" w:pos="485"/>
        </w:tabs>
        <w:spacing w:after="0" w:line="250" w:lineRule="exact"/>
        <w:ind w:left="-567" w:firstLine="1134"/>
        <w:jc w:val="both"/>
        <w:rPr>
          <w:rFonts w:ascii="Times New Roman" w:hAnsi="Times New Roman" w:cs="Times New Roman"/>
          <w:sz w:val="24"/>
          <w:szCs w:val="24"/>
        </w:rPr>
      </w:pPr>
      <w:r w:rsidRPr="00422C24">
        <w:rPr>
          <w:rFonts w:ascii="Times New Roman" w:hAnsi="Times New Roman" w:cs="Times New Roman"/>
          <w:sz w:val="24"/>
          <w:szCs w:val="24"/>
        </w:rPr>
        <w:t>Одобрява индикативен годишен разчет за сметките за средства от Европейския съюз /Приложение № 8/</w:t>
      </w:r>
      <w:r w:rsidRPr="00422C24">
        <w:rPr>
          <w:rFonts w:ascii="Times New Roman" w:hAnsi="Times New Roman" w:cs="Times New Roman"/>
          <w:sz w:val="24"/>
          <w:szCs w:val="24"/>
          <w:lang w:val="en-US"/>
        </w:rPr>
        <w:t>;</w:t>
      </w:r>
    </w:p>
    <w:p w14:paraId="484DC47F" w14:textId="3715F37F" w:rsidR="00A21B35" w:rsidRPr="00422C24" w:rsidRDefault="00A21B35" w:rsidP="00422C24">
      <w:pPr>
        <w:widowControl w:val="0"/>
        <w:numPr>
          <w:ilvl w:val="0"/>
          <w:numId w:val="20"/>
        </w:numPr>
        <w:tabs>
          <w:tab w:val="left" w:pos="485"/>
        </w:tabs>
        <w:spacing w:after="0" w:line="250" w:lineRule="exact"/>
        <w:ind w:left="-567" w:firstLine="1134"/>
        <w:jc w:val="both"/>
        <w:rPr>
          <w:rFonts w:ascii="Times New Roman" w:hAnsi="Times New Roman" w:cs="Times New Roman"/>
          <w:sz w:val="24"/>
          <w:szCs w:val="24"/>
        </w:rPr>
      </w:pPr>
      <w:r w:rsidRPr="00422C24">
        <w:rPr>
          <w:rFonts w:ascii="Times New Roman" w:hAnsi="Times New Roman" w:cs="Times New Roman"/>
          <w:sz w:val="24"/>
          <w:szCs w:val="24"/>
        </w:rPr>
        <w:t>Утвърждава списък на длъжностите, които имат право на транспортни разходи в рамките на 100 % от действителните разходи и упълномощава кмета да утвърди поименен списък на лицата, които имат право на това. /Приложение № 18 /</w:t>
      </w:r>
      <w:r w:rsidR="00422C24">
        <w:rPr>
          <w:rFonts w:ascii="Times New Roman" w:hAnsi="Times New Roman" w:cs="Times New Roman"/>
          <w:sz w:val="24"/>
          <w:szCs w:val="24"/>
        </w:rPr>
        <w:t>;</w:t>
      </w:r>
    </w:p>
    <w:p w14:paraId="6A7827F5" w14:textId="3D3DE272" w:rsidR="00A21B35" w:rsidRPr="00A21B35" w:rsidRDefault="00A21B35" w:rsidP="00422C24">
      <w:pPr>
        <w:widowControl w:val="0"/>
        <w:numPr>
          <w:ilvl w:val="0"/>
          <w:numId w:val="20"/>
        </w:numPr>
        <w:tabs>
          <w:tab w:val="left" w:pos="635"/>
        </w:tabs>
        <w:spacing w:after="0" w:line="250"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Определя второстепенните разпоредители с бюджет на основание чл.11, ал.10 от ЗПФ, съгласно Приложение №</w:t>
      </w:r>
      <w:r w:rsidRPr="00A21B35">
        <w:rPr>
          <w:rFonts w:ascii="Times New Roman" w:hAnsi="Times New Roman" w:cs="Times New Roman"/>
          <w:sz w:val="24"/>
          <w:szCs w:val="24"/>
          <w:lang w:val="en-US"/>
        </w:rPr>
        <w:t xml:space="preserve"> </w:t>
      </w:r>
      <w:r w:rsidRPr="00A21B35">
        <w:rPr>
          <w:rFonts w:ascii="Times New Roman" w:hAnsi="Times New Roman" w:cs="Times New Roman"/>
          <w:sz w:val="24"/>
          <w:szCs w:val="24"/>
        </w:rPr>
        <w:t>11 и приема разпределението на разходите по бюджет</w:t>
      </w:r>
      <w:r w:rsidR="00422C24">
        <w:rPr>
          <w:rFonts w:ascii="Times New Roman" w:hAnsi="Times New Roman" w:cs="Times New Roman"/>
          <w:sz w:val="24"/>
          <w:szCs w:val="24"/>
        </w:rPr>
        <w:t>ите им, съгласно Приложение № 5;</w:t>
      </w:r>
    </w:p>
    <w:p w14:paraId="11D014CD" w14:textId="77777777" w:rsidR="00FA328C" w:rsidRDefault="00A21B35" w:rsidP="00FA328C">
      <w:pPr>
        <w:widowControl w:val="0"/>
        <w:numPr>
          <w:ilvl w:val="0"/>
          <w:numId w:val="20"/>
        </w:numPr>
        <w:tabs>
          <w:tab w:val="left" w:pos="635"/>
        </w:tabs>
        <w:spacing w:after="0" w:line="250"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lastRenderedPageBreak/>
        <w:t>Одобрява субсидията за дейност „Читалища"</w:t>
      </w:r>
      <w:r w:rsidR="00E9462F">
        <w:rPr>
          <w:rFonts w:ascii="Times New Roman" w:hAnsi="Times New Roman" w:cs="Times New Roman"/>
          <w:sz w:val="24"/>
          <w:szCs w:val="24"/>
        </w:rPr>
        <w:t>,</w:t>
      </w:r>
      <w:r w:rsidRPr="00A21B35">
        <w:rPr>
          <w:rFonts w:ascii="Times New Roman" w:hAnsi="Times New Roman" w:cs="Times New Roman"/>
          <w:sz w:val="24"/>
          <w:szCs w:val="24"/>
        </w:rPr>
        <w:t xml:space="preserve"> определена съгласно ЗДБРБ за 2026 г. в общ размер 337 074 евро в</w:t>
      </w:r>
      <w:r>
        <w:rPr>
          <w:rFonts w:ascii="Times New Roman" w:hAnsi="Times New Roman" w:cs="Times New Roman"/>
          <w:sz w:val="24"/>
          <w:szCs w:val="24"/>
        </w:rPr>
        <w:t xml:space="preserve"> </w:t>
      </w:r>
      <w:r w:rsidR="00E9462F">
        <w:rPr>
          <w:rFonts w:ascii="Times New Roman" w:hAnsi="Times New Roman" w:cs="Times New Roman"/>
          <w:sz w:val="24"/>
          <w:szCs w:val="24"/>
        </w:rPr>
        <w:t>т.ч. 11114 евро</w:t>
      </w:r>
      <w:r w:rsidRPr="00A21B35">
        <w:rPr>
          <w:rFonts w:ascii="Times New Roman" w:hAnsi="Times New Roman" w:cs="Times New Roman"/>
          <w:sz w:val="24"/>
          <w:szCs w:val="24"/>
        </w:rPr>
        <w:t xml:space="preserve"> преходен остатък от 2025 г.  при субсидирана численост 29 бройки, както и размера на дофинансиране от местни приходи – 5500 евро. Упълномощава кмета на общината със Заповед да определи комисия за разпределение на средствата, в съответствие с чл.23, ал.1 </w:t>
      </w:r>
      <w:r w:rsidR="00E9462F">
        <w:rPr>
          <w:rFonts w:ascii="Times New Roman" w:hAnsi="Times New Roman" w:cs="Times New Roman"/>
          <w:sz w:val="24"/>
          <w:szCs w:val="24"/>
        </w:rPr>
        <w:t>от Закона за народните читалища;</w:t>
      </w:r>
      <w:r w:rsidRPr="00A21B35">
        <w:rPr>
          <w:rFonts w:ascii="Times New Roman" w:hAnsi="Times New Roman" w:cs="Times New Roman"/>
          <w:sz w:val="24"/>
          <w:szCs w:val="24"/>
        </w:rPr>
        <w:t xml:space="preserve"> </w:t>
      </w:r>
      <w:r w:rsidR="00E9462F">
        <w:rPr>
          <w:rFonts w:ascii="Times New Roman" w:hAnsi="Times New Roman" w:cs="Times New Roman"/>
          <w:sz w:val="24"/>
          <w:szCs w:val="24"/>
        </w:rPr>
        <w:tab/>
      </w:r>
      <w:r w:rsidR="00E9462F" w:rsidRPr="00E9462F">
        <w:rPr>
          <w:rFonts w:ascii="Times New Roman" w:hAnsi="Times New Roman" w:cs="Times New Roman"/>
          <w:sz w:val="24"/>
          <w:szCs w:val="24"/>
        </w:rPr>
        <w:t xml:space="preserve">8. </w:t>
      </w:r>
      <w:r w:rsidRPr="00E9462F">
        <w:rPr>
          <w:rFonts w:ascii="Times New Roman" w:hAnsi="Times New Roman" w:cs="Times New Roman"/>
          <w:sz w:val="24"/>
          <w:szCs w:val="24"/>
        </w:rPr>
        <w:t>Определя субсидия за подпомагане дейността на</w:t>
      </w:r>
      <w:r w:rsidR="00E9462F" w:rsidRPr="00E9462F">
        <w:rPr>
          <w:rFonts w:ascii="Times New Roman" w:hAnsi="Times New Roman" w:cs="Times New Roman"/>
          <w:sz w:val="24"/>
          <w:szCs w:val="24"/>
        </w:rPr>
        <w:t xml:space="preserve"> спортните клубове в  прогнозен </w:t>
      </w:r>
      <w:r w:rsidRPr="00E9462F">
        <w:rPr>
          <w:rFonts w:ascii="Times New Roman" w:hAnsi="Times New Roman" w:cs="Times New Roman"/>
          <w:sz w:val="24"/>
          <w:szCs w:val="24"/>
        </w:rPr>
        <w:t>размер до  50000 евро., в т.ч. 1000 евро за изявени спортисти с призови места от участия в държавни и международни турнири. Субсидията да се разпредели по спортни клубове от комисия, назначена със заповед на кмета и да се изплаща на траншове по заявка /образец/ на съответния спортен клуб, според предвидените в спортния календар мероприятия, по приети правила и критерии</w:t>
      </w:r>
      <w:r w:rsidR="00E9462F">
        <w:rPr>
          <w:rFonts w:ascii="Times New Roman" w:hAnsi="Times New Roman" w:cs="Times New Roman"/>
          <w:sz w:val="24"/>
          <w:szCs w:val="24"/>
        </w:rPr>
        <w:t>,</w:t>
      </w:r>
      <w:r w:rsidRPr="00E9462F">
        <w:rPr>
          <w:rFonts w:ascii="Times New Roman" w:hAnsi="Times New Roman" w:cs="Times New Roman"/>
          <w:sz w:val="24"/>
          <w:szCs w:val="24"/>
        </w:rPr>
        <w:t xml:space="preserve"> приети в Наредбата.  Субсидията се отпуска на траншове след попълване на заявка по образец от всеки спортен клуб и следва да се изразходва целесъобразно и законосъобразно. За получените и изразходвани средства от съответния спортен клуб, следва да се представят разходооправдателни документи. Неизразходваните по предназначение средства се възстановяват в общинския бюджет в срок до 15 декември 2026 г.  Средствата се предоставят на спортните клубове до размера на изпълнението на собствените приходи в общински</w:t>
      </w:r>
      <w:r w:rsidR="00E9462F">
        <w:rPr>
          <w:rFonts w:ascii="Times New Roman" w:hAnsi="Times New Roman" w:cs="Times New Roman"/>
          <w:sz w:val="24"/>
          <w:szCs w:val="24"/>
        </w:rPr>
        <w:t>я бюджет в рамките на годината;</w:t>
      </w:r>
    </w:p>
    <w:p w14:paraId="7315747C" w14:textId="77777777" w:rsidR="00FA328C" w:rsidRDefault="00FA328C" w:rsidP="00FA328C">
      <w:pPr>
        <w:pStyle w:val="a3"/>
        <w:widowControl w:val="0"/>
        <w:tabs>
          <w:tab w:val="left" w:pos="635"/>
        </w:tabs>
        <w:spacing w:after="0" w:line="250" w:lineRule="exact"/>
        <w:ind w:left="-567"/>
        <w:rPr>
          <w:rFonts w:ascii="Times New Roman" w:hAnsi="Times New Roman" w:cs="Times New Roman"/>
          <w:sz w:val="24"/>
          <w:szCs w:val="24"/>
        </w:rPr>
      </w:pPr>
      <w:r>
        <w:rPr>
          <w:rFonts w:ascii="Times New Roman" w:hAnsi="Times New Roman" w:cs="Times New Roman"/>
          <w:sz w:val="24"/>
          <w:szCs w:val="24"/>
        </w:rPr>
        <w:tab/>
        <w:t>9</w:t>
      </w:r>
      <w:r w:rsidRPr="00FA328C">
        <w:rPr>
          <w:rFonts w:ascii="Times New Roman" w:hAnsi="Times New Roman" w:cs="Times New Roman"/>
          <w:sz w:val="24"/>
          <w:szCs w:val="24"/>
        </w:rPr>
        <w:t>.</w:t>
      </w:r>
      <w:r w:rsidR="00A21B35" w:rsidRPr="00FA328C">
        <w:rPr>
          <w:rFonts w:ascii="Times New Roman" w:hAnsi="Times New Roman" w:cs="Times New Roman"/>
          <w:sz w:val="24"/>
          <w:szCs w:val="24"/>
        </w:rPr>
        <w:t>Одобря</w:t>
      </w:r>
      <w:r>
        <w:rPr>
          <w:rFonts w:ascii="Times New Roman" w:hAnsi="Times New Roman" w:cs="Times New Roman"/>
          <w:sz w:val="24"/>
          <w:szCs w:val="24"/>
        </w:rPr>
        <w:t>ва сумата в размер на 9400 евро</w:t>
      </w:r>
      <w:r w:rsidR="00A21B35" w:rsidRPr="00FA328C">
        <w:rPr>
          <w:rFonts w:ascii="Times New Roman" w:hAnsi="Times New Roman" w:cs="Times New Roman"/>
          <w:sz w:val="24"/>
          <w:szCs w:val="24"/>
        </w:rPr>
        <w:t xml:space="preserve"> за фи</w:t>
      </w:r>
      <w:r w:rsidRPr="00FA328C">
        <w:rPr>
          <w:rFonts w:ascii="Times New Roman" w:hAnsi="Times New Roman" w:cs="Times New Roman"/>
          <w:sz w:val="24"/>
          <w:szCs w:val="24"/>
        </w:rPr>
        <w:t xml:space="preserve">нансиране на дейности, включени </w:t>
      </w:r>
      <w:r w:rsidR="00A21B35" w:rsidRPr="00FA328C">
        <w:rPr>
          <w:rFonts w:ascii="Times New Roman" w:hAnsi="Times New Roman" w:cs="Times New Roman"/>
          <w:sz w:val="24"/>
          <w:szCs w:val="24"/>
        </w:rPr>
        <w:t xml:space="preserve">в Общинския план за младежта, в т.ч. 4000 евро от средствата предоставени за </w:t>
      </w:r>
      <w:r>
        <w:rPr>
          <w:rFonts w:ascii="Times New Roman" w:hAnsi="Times New Roman" w:cs="Times New Roman"/>
          <w:sz w:val="24"/>
          <w:szCs w:val="24"/>
        </w:rPr>
        <w:t>финансиране на дейности МКБППМН;</w:t>
      </w:r>
    </w:p>
    <w:p w14:paraId="6C6BA9CC" w14:textId="77777777" w:rsidR="00FA328C" w:rsidRDefault="00FA328C" w:rsidP="00B066FF">
      <w:pPr>
        <w:pStyle w:val="a3"/>
        <w:widowControl w:val="0"/>
        <w:tabs>
          <w:tab w:val="left" w:pos="635"/>
        </w:tabs>
        <w:spacing w:after="0" w:line="250" w:lineRule="exact"/>
        <w:ind w:left="-567"/>
        <w:jc w:val="both"/>
        <w:rPr>
          <w:rFonts w:ascii="Times New Roman" w:hAnsi="Times New Roman" w:cs="Times New Roman"/>
          <w:sz w:val="24"/>
          <w:szCs w:val="24"/>
        </w:rPr>
      </w:pPr>
      <w:r>
        <w:rPr>
          <w:rFonts w:ascii="Times New Roman" w:hAnsi="Times New Roman" w:cs="Times New Roman"/>
          <w:sz w:val="24"/>
          <w:szCs w:val="24"/>
        </w:rPr>
        <w:tab/>
        <w:t xml:space="preserve">10. </w:t>
      </w:r>
      <w:r w:rsidR="00A21B35" w:rsidRPr="00FA328C">
        <w:rPr>
          <w:rFonts w:ascii="Times New Roman" w:hAnsi="Times New Roman" w:cs="Times New Roman"/>
          <w:sz w:val="24"/>
          <w:szCs w:val="24"/>
        </w:rPr>
        <w:t>Приема показателите по чл. 45, ал.1, т.2 от ЗПФ п</w:t>
      </w:r>
      <w:r>
        <w:rPr>
          <w:rFonts w:ascii="Times New Roman" w:hAnsi="Times New Roman" w:cs="Times New Roman"/>
          <w:sz w:val="24"/>
          <w:szCs w:val="24"/>
        </w:rPr>
        <w:t>о кметски наместничества за 2026</w:t>
      </w:r>
      <w:r w:rsidR="00A21B35" w:rsidRPr="00FA328C">
        <w:rPr>
          <w:rFonts w:ascii="Times New Roman" w:hAnsi="Times New Roman" w:cs="Times New Roman"/>
          <w:sz w:val="24"/>
          <w:szCs w:val="24"/>
        </w:rPr>
        <w:t xml:space="preserve"> г. в общ размер на 1 484 980</w:t>
      </w:r>
      <w:r>
        <w:rPr>
          <w:rFonts w:ascii="Times New Roman" w:hAnsi="Times New Roman" w:cs="Times New Roman"/>
          <w:sz w:val="24"/>
          <w:szCs w:val="24"/>
        </w:rPr>
        <w:t xml:space="preserve"> евро, съгласно Приложение № 12;</w:t>
      </w:r>
    </w:p>
    <w:p w14:paraId="4CCF1CA6" w14:textId="77777777" w:rsidR="00D17335" w:rsidRDefault="00FA328C" w:rsidP="00B066FF">
      <w:pPr>
        <w:pStyle w:val="a3"/>
        <w:widowControl w:val="0"/>
        <w:tabs>
          <w:tab w:val="left" w:pos="635"/>
        </w:tabs>
        <w:spacing w:after="0" w:line="250" w:lineRule="exact"/>
        <w:ind w:left="-567"/>
        <w:jc w:val="both"/>
        <w:rPr>
          <w:rFonts w:ascii="Times New Roman" w:hAnsi="Times New Roman" w:cs="Times New Roman"/>
          <w:sz w:val="24"/>
          <w:szCs w:val="24"/>
        </w:rPr>
      </w:pPr>
      <w:r>
        <w:rPr>
          <w:rFonts w:ascii="Times New Roman" w:hAnsi="Times New Roman" w:cs="Times New Roman"/>
          <w:sz w:val="24"/>
          <w:szCs w:val="24"/>
        </w:rPr>
        <w:tab/>
        <w:t xml:space="preserve">11. </w:t>
      </w:r>
      <w:r w:rsidR="00A21B35" w:rsidRPr="00FA328C">
        <w:rPr>
          <w:rFonts w:ascii="Times New Roman" w:hAnsi="Times New Roman" w:cs="Times New Roman"/>
          <w:sz w:val="24"/>
          <w:szCs w:val="24"/>
        </w:rPr>
        <w:t>Одобрява Справката по чл. 55  от ЗДБРБ за 2026 г. за трансформиране на средства от целева субсидия за капиталови разходи в трансфер за други целеви разходи за извършване на неотложни разходи за текущи ремонти на стойност 247000 евро,  Приложение</w:t>
      </w:r>
      <w:r w:rsidR="00A21B35" w:rsidRPr="00FA328C">
        <w:rPr>
          <w:rFonts w:ascii="Times New Roman" w:hAnsi="Times New Roman" w:cs="Times New Roman"/>
          <w:sz w:val="24"/>
          <w:szCs w:val="24"/>
          <w:lang w:val="en-US"/>
        </w:rPr>
        <w:t xml:space="preserve"> </w:t>
      </w:r>
      <w:r>
        <w:rPr>
          <w:rFonts w:ascii="Times New Roman" w:hAnsi="Times New Roman" w:cs="Times New Roman"/>
          <w:sz w:val="24"/>
          <w:szCs w:val="24"/>
        </w:rPr>
        <w:t xml:space="preserve">№13,  докладна записка към нея и </w:t>
      </w:r>
      <w:r w:rsidR="00A21B35" w:rsidRPr="00FA328C">
        <w:rPr>
          <w:rFonts w:ascii="Times New Roman" w:hAnsi="Times New Roman" w:cs="Times New Roman"/>
          <w:sz w:val="24"/>
          <w:szCs w:val="24"/>
        </w:rPr>
        <w:t>справка за преходните обекти от 2025 г. и допълнение от 2026 г.</w:t>
      </w:r>
      <w:r>
        <w:rPr>
          <w:rFonts w:ascii="Times New Roman" w:hAnsi="Times New Roman" w:cs="Times New Roman"/>
          <w:sz w:val="24"/>
          <w:szCs w:val="24"/>
        </w:rPr>
        <w:t>,</w:t>
      </w:r>
      <w:r w:rsidR="00A21B35" w:rsidRPr="00FA328C">
        <w:rPr>
          <w:rFonts w:ascii="Times New Roman" w:hAnsi="Times New Roman" w:cs="Times New Roman"/>
          <w:sz w:val="24"/>
          <w:szCs w:val="24"/>
        </w:rPr>
        <w:t xml:space="preserve"> предложени за финансиране като текущ</w:t>
      </w:r>
      <w:r>
        <w:rPr>
          <w:rFonts w:ascii="Times New Roman" w:hAnsi="Times New Roman" w:cs="Times New Roman"/>
          <w:sz w:val="24"/>
          <w:szCs w:val="24"/>
        </w:rPr>
        <w:t>и ремонти с целеви трансфери – П</w:t>
      </w:r>
      <w:r w:rsidR="00A21B35" w:rsidRPr="00FA328C">
        <w:rPr>
          <w:rFonts w:ascii="Times New Roman" w:hAnsi="Times New Roman" w:cs="Times New Roman"/>
          <w:sz w:val="24"/>
          <w:szCs w:val="24"/>
        </w:rPr>
        <w:t>риложение № 14</w:t>
      </w:r>
      <w:r>
        <w:rPr>
          <w:rFonts w:ascii="Times New Roman" w:hAnsi="Times New Roman" w:cs="Times New Roman"/>
          <w:sz w:val="24"/>
          <w:szCs w:val="24"/>
        </w:rPr>
        <w:t>;</w:t>
      </w:r>
    </w:p>
    <w:p w14:paraId="39855409" w14:textId="77777777" w:rsidR="00D17335" w:rsidRDefault="00D17335" w:rsidP="00B066FF">
      <w:pPr>
        <w:pStyle w:val="a3"/>
        <w:widowControl w:val="0"/>
        <w:tabs>
          <w:tab w:val="left" w:pos="635"/>
        </w:tabs>
        <w:spacing w:after="0" w:line="250" w:lineRule="exact"/>
        <w:ind w:left="-567"/>
        <w:jc w:val="both"/>
        <w:rPr>
          <w:rFonts w:ascii="Times New Roman" w:hAnsi="Times New Roman" w:cs="Times New Roman"/>
          <w:sz w:val="24"/>
          <w:szCs w:val="24"/>
        </w:rPr>
      </w:pPr>
      <w:r>
        <w:rPr>
          <w:rFonts w:ascii="Times New Roman" w:hAnsi="Times New Roman" w:cs="Times New Roman"/>
          <w:sz w:val="24"/>
          <w:szCs w:val="24"/>
        </w:rPr>
        <w:tab/>
        <w:t xml:space="preserve">12. </w:t>
      </w:r>
      <w:r w:rsidR="00A21B35" w:rsidRPr="00A21B35">
        <w:rPr>
          <w:rFonts w:ascii="Times New Roman" w:hAnsi="Times New Roman" w:cs="Times New Roman"/>
          <w:sz w:val="24"/>
          <w:szCs w:val="24"/>
        </w:rPr>
        <w:t>Одобрява прогнозен размер на капиталовите разходи по инвестиционната програма за общински проекти, съгласно Приложение № 3 към чл. 113 от ЗДБРБ за 2025 г.</w:t>
      </w:r>
      <w:r>
        <w:rPr>
          <w:rFonts w:ascii="Times New Roman" w:hAnsi="Times New Roman" w:cs="Times New Roman"/>
          <w:sz w:val="24"/>
          <w:szCs w:val="24"/>
        </w:rPr>
        <w:t xml:space="preserve"> в размер на 11 118 094.50 евро</w:t>
      </w:r>
      <w:r w:rsidR="00A21B35" w:rsidRPr="00A21B35">
        <w:rPr>
          <w:rFonts w:ascii="Times New Roman" w:hAnsi="Times New Roman" w:cs="Times New Roman"/>
          <w:sz w:val="24"/>
          <w:szCs w:val="24"/>
        </w:rPr>
        <w:t>, съгласно Приложение № 15</w:t>
      </w:r>
      <w:r>
        <w:rPr>
          <w:rFonts w:ascii="Times New Roman" w:hAnsi="Times New Roman" w:cs="Times New Roman"/>
          <w:sz w:val="24"/>
          <w:szCs w:val="24"/>
        </w:rPr>
        <w:t>;</w:t>
      </w:r>
    </w:p>
    <w:p w14:paraId="0A443E76" w14:textId="56D32CE2" w:rsidR="00A21B35" w:rsidRPr="00A21B35" w:rsidRDefault="00D17335" w:rsidP="00B066FF">
      <w:pPr>
        <w:pStyle w:val="a3"/>
        <w:widowControl w:val="0"/>
        <w:tabs>
          <w:tab w:val="left" w:pos="635"/>
        </w:tabs>
        <w:spacing w:after="0" w:line="250" w:lineRule="exact"/>
        <w:ind w:left="-567"/>
        <w:jc w:val="both"/>
        <w:rPr>
          <w:rFonts w:ascii="Times New Roman" w:hAnsi="Times New Roman" w:cs="Times New Roman"/>
          <w:sz w:val="24"/>
          <w:szCs w:val="24"/>
        </w:rPr>
      </w:pPr>
      <w:r>
        <w:rPr>
          <w:rFonts w:ascii="Times New Roman" w:hAnsi="Times New Roman" w:cs="Times New Roman"/>
          <w:sz w:val="24"/>
          <w:szCs w:val="24"/>
        </w:rPr>
        <w:tab/>
        <w:t xml:space="preserve">13. </w:t>
      </w:r>
      <w:r w:rsidR="00A21B35" w:rsidRPr="00A21B35">
        <w:rPr>
          <w:rFonts w:ascii="Times New Roman" w:hAnsi="Times New Roman" w:cs="Times New Roman"/>
          <w:sz w:val="24"/>
          <w:szCs w:val="24"/>
        </w:rPr>
        <w:t xml:space="preserve">Определя максимален размер  на нов дълг, който ще </w:t>
      </w:r>
      <w:r w:rsidR="00B066FF">
        <w:rPr>
          <w:rFonts w:ascii="Times New Roman" w:hAnsi="Times New Roman" w:cs="Times New Roman"/>
          <w:sz w:val="24"/>
          <w:szCs w:val="24"/>
        </w:rPr>
        <w:t>бъде поет през 2026 г. – 0 евро;</w:t>
      </w:r>
    </w:p>
    <w:p w14:paraId="771CF620" w14:textId="77777777" w:rsidR="00A21B35" w:rsidRPr="00A21B35" w:rsidRDefault="00A21B35" w:rsidP="00B066FF">
      <w:pPr>
        <w:widowControl w:val="0"/>
        <w:numPr>
          <w:ilvl w:val="0"/>
          <w:numId w:val="21"/>
        </w:numPr>
        <w:spacing w:after="0" w:line="245" w:lineRule="exact"/>
        <w:ind w:left="-567" w:firstLine="1276"/>
        <w:jc w:val="both"/>
        <w:rPr>
          <w:rFonts w:ascii="Times New Roman" w:hAnsi="Times New Roman" w:cs="Times New Roman"/>
          <w:sz w:val="24"/>
          <w:szCs w:val="24"/>
        </w:rPr>
      </w:pPr>
      <w:r w:rsidRPr="00A21B35">
        <w:rPr>
          <w:rFonts w:ascii="Times New Roman" w:hAnsi="Times New Roman" w:cs="Times New Roman"/>
          <w:sz w:val="24"/>
          <w:szCs w:val="24"/>
        </w:rPr>
        <w:t>Общинските гаранции, които ще бъдат издадени през 2026 г. - 0 евро.</w:t>
      </w:r>
    </w:p>
    <w:p w14:paraId="7F2E6F42" w14:textId="77777777" w:rsidR="00B066FF" w:rsidRDefault="00A21B35" w:rsidP="00B066FF">
      <w:pPr>
        <w:widowControl w:val="0"/>
        <w:numPr>
          <w:ilvl w:val="0"/>
          <w:numId w:val="21"/>
        </w:numPr>
        <w:spacing w:after="0" w:line="245" w:lineRule="exact"/>
        <w:ind w:left="-567" w:firstLine="1276"/>
        <w:jc w:val="both"/>
        <w:rPr>
          <w:rFonts w:ascii="Times New Roman" w:hAnsi="Times New Roman" w:cs="Times New Roman"/>
          <w:sz w:val="24"/>
          <w:szCs w:val="24"/>
        </w:rPr>
      </w:pPr>
      <w:r w:rsidRPr="00A21B35">
        <w:rPr>
          <w:rFonts w:ascii="Times New Roman" w:hAnsi="Times New Roman" w:cs="Times New Roman"/>
          <w:sz w:val="24"/>
          <w:szCs w:val="24"/>
        </w:rPr>
        <w:t>Максимален размер на общинския дълг и общинските гаранции към края на 2026 г. – 0 евро.</w:t>
      </w:r>
    </w:p>
    <w:p w14:paraId="5600EA14" w14:textId="77777777" w:rsidR="00B066FF" w:rsidRDefault="00B066FF" w:rsidP="00230395">
      <w:pPr>
        <w:widowControl w:val="0"/>
        <w:spacing w:after="0" w:line="245" w:lineRule="exact"/>
        <w:ind w:left="-62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14. </w:t>
      </w:r>
      <w:r w:rsidR="00A21B35" w:rsidRPr="00B066FF">
        <w:rPr>
          <w:rFonts w:ascii="Times New Roman" w:hAnsi="Times New Roman" w:cs="Times New Roman"/>
          <w:sz w:val="24"/>
          <w:szCs w:val="24"/>
        </w:rPr>
        <w:t xml:space="preserve">Определя максимален размер на новите задължения за разходи, които могат да бъдат натрупани през 2026 г. </w:t>
      </w:r>
      <w:r>
        <w:rPr>
          <w:rFonts w:ascii="Times New Roman" w:hAnsi="Times New Roman" w:cs="Times New Roman"/>
          <w:sz w:val="24"/>
          <w:szCs w:val="24"/>
        </w:rPr>
        <w:t>в размер на 20 186 271 евро</w:t>
      </w:r>
      <w:r w:rsidR="00A21B35" w:rsidRPr="00B066FF">
        <w:rPr>
          <w:rFonts w:ascii="Times New Roman" w:hAnsi="Times New Roman" w:cs="Times New Roman"/>
          <w:sz w:val="24"/>
          <w:szCs w:val="24"/>
        </w:rPr>
        <w:t>,като наличните в края на годината задължения за разходи не могат да н</w:t>
      </w:r>
      <w:r>
        <w:rPr>
          <w:rFonts w:ascii="Times New Roman" w:hAnsi="Times New Roman" w:cs="Times New Roman"/>
          <w:sz w:val="24"/>
          <w:szCs w:val="24"/>
        </w:rPr>
        <w:t xml:space="preserve">адвишават 15% - 3 027 941 евро. </w:t>
      </w:r>
      <w:r w:rsidR="00A21B35" w:rsidRPr="00B066FF">
        <w:rPr>
          <w:rFonts w:ascii="Times New Roman" w:hAnsi="Times New Roman" w:cs="Times New Roman"/>
          <w:sz w:val="24"/>
          <w:szCs w:val="24"/>
        </w:rPr>
        <w:t>Ограничението не се прилаг</w:t>
      </w:r>
      <w:r>
        <w:rPr>
          <w:rFonts w:ascii="Times New Roman" w:hAnsi="Times New Roman" w:cs="Times New Roman"/>
          <w:sz w:val="24"/>
          <w:szCs w:val="24"/>
        </w:rPr>
        <w:t>а за задължения за разходи</w:t>
      </w:r>
      <w:r w:rsidR="00A21B35" w:rsidRPr="00B066FF">
        <w:rPr>
          <w:rFonts w:ascii="Times New Roman" w:hAnsi="Times New Roman" w:cs="Times New Roman"/>
          <w:sz w:val="24"/>
          <w:szCs w:val="24"/>
        </w:rPr>
        <w:t>, финансирани за сметка на помощи и дарения, както и за ангажименти за разходи по сключени договори</w:t>
      </w:r>
      <w:r>
        <w:rPr>
          <w:rFonts w:ascii="Times New Roman" w:hAnsi="Times New Roman" w:cs="Times New Roman"/>
          <w:sz w:val="24"/>
          <w:szCs w:val="24"/>
        </w:rPr>
        <w:t xml:space="preserve"> от общината  за периода 2021-</w:t>
      </w:r>
      <w:r w:rsidR="00A21B35" w:rsidRPr="00B066FF">
        <w:rPr>
          <w:rFonts w:ascii="Times New Roman" w:hAnsi="Times New Roman" w:cs="Times New Roman"/>
          <w:sz w:val="24"/>
          <w:szCs w:val="24"/>
        </w:rPr>
        <w:t>2026 г. за извършените от общината услуги по събиране и транспортиране на битови отпадъци, третирането им в съоръжения и инсталации и поддържане на чистотата на териториите за обществено ползване, както и такива за сметка на трансфери от централния бюджет за други целеви разходи, включително за местни дейно</w:t>
      </w:r>
      <w:r>
        <w:rPr>
          <w:rFonts w:ascii="Times New Roman" w:hAnsi="Times New Roman" w:cs="Times New Roman"/>
          <w:sz w:val="24"/>
          <w:szCs w:val="24"/>
        </w:rPr>
        <w:t>сти по чл.52, ал.1, т.1 буква „</w:t>
      </w:r>
      <w:r w:rsidR="00A21B35" w:rsidRPr="00B066FF">
        <w:rPr>
          <w:rFonts w:ascii="Times New Roman" w:hAnsi="Times New Roman" w:cs="Times New Roman"/>
          <w:sz w:val="24"/>
          <w:szCs w:val="24"/>
        </w:rPr>
        <w:t>г" от ЗПФ и за изпълнение на приоритетни проекти по инвестиционната програма за общински проекти по приложение № 3 към чл.113  от ЗДБРБ за 2025 г.</w:t>
      </w:r>
      <w:r>
        <w:rPr>
          <w:rFonts w:ascii="Times New Roman" w:hAnsi="Times New Roman" w:cs="Times New Roman"/>
          <w:sz w:val="24"/>
          <w:szCs w:val="24"/>
        </w:rPr>
        <w:t>;</w:t>
      </w:r>
      <w:bookmarkStart w:id="2" w:name="_GoBack"/>
      <w:bookmarkEnd w:id="2"/>
    </w:p>
    <w:p w14:paraId="444B7DE8" w14:textId="037354DC" w:rsidR="00550327" w:rsidRDefault="00B066FF" w:rsidP="00550327">
      <w:pPr>
        <w:widowControl w:val="0"/>
        <w:spacing w:after="0" w:line="245" w:lineRule="exact"/>
        <w:ind w:left="-62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30395">
        <w:rPr>
          <w:rFonts w:ascii="Times New Roman" w:hAnsi="Times New Roman" w:cs="Times New Roman"/>
          <w:sz w:val="24"/>
          <w:szCs w:val="24"/>
        </w:rPr>
        <w:t xml:space="preserve">15. </w:t>
      </w:r>
      <w:r w:rsidR="00A21B35" w:rsidRPr="00B066FF">
        <w:rPr>
          <w:rFonts w:ascii="Times New Roman" w:hAnsi="Times New Roman" w:cs="Times New Roman"/>
          <w:sz w:val="24"/>
          <w:szCs w:val="24"/>
        </w:rPr>
        <w:t xml:space="preserve">Определя максимален ангажимент на разходите, които могат да бъдат натрупани през 2026 г. в размер на </w:t>
      </w:r>
      <w:r w:rsidR="004D2C90" w:rsidRPr="004D2C90">
        <w:rPr>
          <w:rFonts w:ascii="Times New Roman" w:hAnsi="Times New Roman" w:cs="Times New Roman"/>
          <w:color w:val="000000" w:themeColor="text1"/>
          <w:sz w:val="24"/>
          <w:szCs w:val="24"/>
        </w:rPr>
        <w:t xml:space="preserve">20 186 271 </w:t>
      </w:r>
      <w:r w:rsidR="006E701D" w:rsidRPr="004D2C90">
        <w:rPr>
          <w:rFonts w:ascii="Times New Roman" w:hAnsi="Times New Roman" w:cs="Times New Roman"/>
          <w:color w:val="000000" w:themeColor="text1"/>
          <w:sz w:val="24"/>
          <w:szCs w:val="24"/>
        </w:rPr>
        <w:t>евро,</w:t>
      </w:r>
      <w:r w:rsidR="00A21B35" w:rsidRPr="004D2C90">
        <w:rPr>
          <w:rFonts w:ascii="Times New Roman" w:hAnsi="Times New Roman" w:cs="Times New Roman"/>
          <w:color w:val="000000" w:themeColor="text1"/>
          <w:sz w:val="24"/>
          <w:szCs w:val="24"/>
        </w:rPr>
        <w:t xml:space="preserve"> </w:t>
      </w:r>
      <w:r w:rsidR="00A21B35" w:rsidRPr="00B066FF">
        <w:rPr>
          <w:rFonts w:ascii="Times New Roman" w:hAnsi="Times New Roman" w:cs="Times New Roman"/>
          <w:sz w:val="24"/>
          <w:szCs w:val="24"/>
        </w:rPr>
        <w:t>като наличните към края на годината поети ангажименти за разходи</w:t>
      </w:r>
      <w:r w:rsidR="00230395">
        <w:rPr>
          <w:rFonts w:ascii="Times New Roman" w:hAnsi="Times New Roman" w:cs="Times New Roman"/>
          <w:sz w:val="24"/>
          <w:szCs w:val="24"/>
        </w:rPr>
        <w:t xml:space="preserve"> не могат да надвишават 50 % - </w:t>
      </w:r>
      <w:r w:rsidR="00A21B35" w:rsidRPr="00B066FF">
        <w:rPr>
          <w:rFonts w:ascii="Times New Roman" w:hAnsi="Times New Roman" w:cs="Times New Roman"/>
          <w:sz w:val="24"/>
          <w:szCs w:val="24"/>
        </w:rPr>
        <w:t>10 093 135 евро. Ограничението не се п</w:t>
      </w:r>
      <w:r w:rsidR="00230395">
        <w:rPr>
          <w:rFonts w:ascii="Times New Roman" w:hAnsi="Times New Roman" w:cs="Times New Roman"/>
          <w:sz w:val="24"/>
          <w:szCs w:val="24"/>
        </w:rPr>
        <w:t>рилага за задължения за разходи</w:t>
      </w:r>
      <w:r w:rsidR="00A21B35" w:rsidRPr="00B066FF">
        <w:rPr>
          <w:rFonts w:ascii="Times New Roman" w:hAnsi="Times New Roman" w:cs="Times New Roman"/>
          <w:sz w:val="24"/>
          <w:szCs w:val="24"/>
        </w:rPr>
        <w:t>, финансирани за сметка на помощи и дарения, както и за ангажименти за разходи по сключени договори</w:t>
      </w:r>
      <w:r w:rsidR="00230395">
        <w:rPr>
          <w:rFonts w:ascii="Times New Roman" w:hAnsi="Times New Roman" w:cs="Times New Roman"/>
          <w:sz w:val="24"/>
          <w:szCs w:val="24"/>
        </w:rPr>
        <w:t xml:space="preserve"> от общината  за периода 2021-</w:t>
      </w:r>
      <w:r w:rsidR="00A21B35" w:rsidRPr="00B066FF">
        <w:rPr>
          <w:rFonts w:ascii="Times New Roman" w:hAnsi="Times New Roman" w:cs="Times New Roman"/>
          <w:sz w:val="24"/>
          <w:szCs w:val="24"/>
        </w:rPr>
        <w:t>2026 г. за извършените от общината услуги по събиране и транспортиране на битови отпадъци, третирането им в съоръжения и инсталации и поддържане на чистотата на териториите за обществено ползване, както и такива за сметка на трансфери от централния бюджет за други целеви разходи, включително за местни дейнос</w:t>
      </w:r>
      <w:r w:rsidR="00230395">
        <w:rPr>
          <w:rFonts w:ascii="Times New Roman" w:hAnsi="Times New Roman" w:cs="Times New Roman"/>
          <w:sz w:val="24"/>
          <w:szCs w:val="24"/>
        </w:rPr>
        <w:t>ти по чл. 52, ал.1, т.1 буква „г" от ЗПФ</w:t>
      </w:r>
      <w:r w:rsidR="00A21B35" w:rsidRPr="00B066FF">
        <w:rPr>
          <w:rFonts w:ascii="Times New Roman" w:hAnsi="Times New Roman" w:cs="Times New Roman"/>
          <w:sz w:val="24"/>
          <w:szCs w:val="24"/>
        </w:rPr>
        <w:t xml:space="preserve"> и за </w:t>
      </w:r>
      <w:r w:rsidR="00A21B35" w:rsidRPr="00B066FF">
        <w:rPr>
          <w:rFonts w:ascii="Times New Roman" w:hAnsi="Times New Roman" w:cs="Times New Roman"/>
          <w:sz w:val="24"/>
          <w:szCs w:val="24"/>
        </w:rPr>
        <w:lastRenderedPageBreak/>
        <w:t>изпълнение на приоритетни проекти по инвестиционната програма за общински проекти по приложение № 3 към чл.113,  от ЗДБРБ за 2025 г.</w:t>
      </w:r>
      <w:r w:rsidR="00B0104E">
        <w:rPr>
          <w:rFonts w:ascii="Times New Roman" w:hAnsi="Times New Roman" w:cs="Times New Roman"/>
          <w:sz w:val="24"/>
          <w:szCs w:val="24"/>
        </w:rPr>
        <w:t>;</w:t>
      </w:r>
    </w:p>
    <w:p w14:paraId="38546B78" w14:textId="77777777" w:rsidR="00B0104E" w:rsidRDefault="00550327" w:rsidP="00550327">
      <w:pPr>
        <w:widowControl w:val="0"/>
        <w:spacing w:after="0" w:line="245" w:lineRule="exact"/>
        <w:ind w:left="-62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16. </w:t>
      </w:r>
      <w:r w:rsidR="00A21B35" w:rsidRPr="00A21B35">
        <w:rPr>
          <w:rFonts w:ascii="Times New Roman" w:hAnsi="Times New Roman" w:cs="Times New Roman"/>
          <w:sz w:val="24"/>
          <w:szCs w:val="24"/>
        </w:rPr>
        <w:t>Общинският съвет дава съгласие при необходимост от финансов ресурс за предпроектна подготовка, общинско съфинансиране или мостово финансиране по време на изпълнението на инвестиционни проекти до възстановяване на разходите, кметът на общината да кандидатства за кредитиране по параметрите на съответния проект пред Фонда за органите на мес</w:t>
      </w:r>
      <w:r w:rsidR="00B0104E">
        <w:rPr>
          <w:rFonts w:ascii="Times New Roman" w:hAnsi="Times New Roman" w:cs="Times New Roman"/>
          <w:sz w:val="24"/>
          <w:szCs w:val="24"/>
        </w:rPr>
        <w:t>тно самоуправление в България „</w:t>
      </w:r>
      <w:r w:rsidR="00A21B35" w:rsidRPr="00A21B35">
        <w:rPr>
          <w:rFonts w:ascii="Times New Roman" w:hAnsi="Times New Roman" w:cs="Times New Roman"/>
          <w:sz w:val="24"/>
          <w:szCs w:val="24"/>
        </w:rPr>
        <w:t xml:space="preserve">ФЛАГ' ЕАД, след </w:t>
      </w:r>
      <w:r w:rsidR="00B0104E">
        <w:rPr>
          <w:rFonts w:ascii="Times New Roman" w:hAnsi="Times New Roman" w:cs="Times New Roman"/>
          <w:sz w:val="24"/>
          <w:szCs w:val="24"/>
        </w:rPr>
        <w:t>взето решение от общински съвет;</w:t>
      </w:r>
    </w:p>
    <w:p w14:paraId="47C12C3B" w14:textId="2995F6B9" w:rsidR="00B0104E" w:rsidRDefault="00B0104E" w:rsidP="00550327">
      <w:pPr>
        <w:widowControl w:val="0"/>
        <w:spacing w:after="0" w:line="245" w:lineRule="exact"/>
        <w:ind w:left="-62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17. </w:t>
      </w:r>
      <w:r w:rsidR="00A21B35" w:rsidRPr="00A21B35">
        <w:rPr>
          <w:rFonts w:ascii="Times New Roman" w:hAnsi="Times New Roman" w:cs="Times New Roman"/>
          <w:sz w:val="24"/>
          <w:szCs w:val="24"/>
        </w:rPr>
        <w:t>Определя размера на просрочените вземания, които ще бъдат събрани през 2026 г. в размер на 100</w:t>
      </w:r>
      <w:r>
        <w:rPr>
          <w:rFonts w:ascii="Times New Roman" w:hAnsi="Times New Roman" w:cs="Times New Roman"/>
          <w:sz w:val="24"/>
          <w:szCs w:val="24"/>
        </w:rPr>
        <w:t xml:space="preserve"> 000 евро;</w:t>
      </w:r>
    </w:p>
    <w:p w14:paraId="74BF14A9" w14:textId="14C07A81" w:rsidR="00B0104E" w:rsidRDefault="00B0104E" w:rsidP="00550327">
      <w:pPr>
        <w:widowControl w:val="0"/>
        <w:spacing w:after="0" w:line="245" w:lineRule="exact"/>
        <w:ind w:left="-62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18.Средствата за работно,</w:t>
      </w:r>
      <w:r w:rsidR="00A21B35" w:rsidRPr="00A21B35">
        <w:rPr>
          <w:rFonts w:ascii="Times New Roman" w:hAnsi="Times New Roman" w:cs="Times New Roman"/>
          <w:sz w:val="24"/>
          <w:szCs w:val="24"/>
        </w:rPr>
        <w:t>специално и представително облекло на правоимащите длъжности да се утвърждават от кмета на общината, съгласно Кодекса на труда и Закона за държавния служител за общинска администрация и дейностите към нея. За второстепенните разпоредители с бюджет - от ръководителите им. Размерите са в рамките на</w:t>
      </w:r>
      <w:r>
        <w:rPr>
          <w:rFonts w:ascii="Times New Roman" w:hAnsi="Times New Roman" w:cs="Times New Roman"/>
          <w:sz w:val="24"/>
          <w:szCs w:val="24"/>
        </w:rPr>
        <w:t xml:space="preserve"> разчетените средства по бюджет;</w:t>
      </w:r>
    </w:p>
    <w:p w14:paraId="48409100" w14:textId="77777777" w:rsidR="00B0104E" w:rsidRDefault="00B0104E" w:rsidP="00550327">
      <w:pPr>
        <w:widowControl w:val="0"/>
        <w:spacing w:after="0" w:line="245" w:lineRule="exact"/>
        <w:ind w:left="-62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19. </w:t>
      </w:r>
      <w:r w:rsidR="00A21B35" w:rsidRPr="00A21B35">
        <w:rPr>
          <w:rFonts w:ascii="Times New Roman" w:hAnsi="Times New Roman" w:cs="Times New Roman"/>
          <w:sz w:val="24"/>
          <w:szCs w:val="24"/>
        </w:rPr>
        <w:t>Определя числеността на персонала и разходите за работни заплати на делегираните от държавата дейности в общ годишен размер във функции „Общинска администрация", „Отбрана и сигурност", „Здравеопазване", „Социално осигуряване, подпомагане и грижи", „Почивно дело, култура и религиозни дейности" (без читалища), считано от 01.</w:t>
      </w:r>
      <w:proofErr w:type="spellStart"/>
      <w:r w:rsidR="00A21B35" w:rsidRPr="00A21B35">
        <w:rPr>
          <w:rFonts w:ascii="Times New Roman" w:hAnsi="Times New Roman" w:cs="Times New Roman"/>
          <w:sz w:val="24"/>
          <w:szCs w:val="24"/>
        </w:rPr>
        <w:t>01</w:t>
      </w:r>
      <w:proofErr w:type="spellEnd"/>
      <w:r w:rsidR="00A21B35" w:rsidRPr="00A21B35">
        <w:rPr>
          <w:rFonts w:ascii="Times New Roman" w:hAnsi="Times New Roman" w:cs="Times New Roman"/>
          <w:sz w:val="24"/>
          <w:szCs w:val="24"/>
        </w:rPr>
        <w:t>.2026 г.</w:t>
      </w:r>
      <w:r>
        <w:rPr>
          <w:rFonts w:ascii="Times New Roman" w:hAnsi="Times New Roman" w:cs="Times New Roman"/>
          <w:sz w:val="24"/>
          <w:szCs w:val="24"/>
        </w:rPr>
        <w:t>, (съгл. Приложение № 16);</w:t>
      </w:r>
    </w:p>
    <w:p w14:paraId="61EBE3A7" w14:textId="5AE3CD0D" w:rsidR="00A21B35" w:rsidRPr="00A21B35" w:rsidRDefault="00A21B35" w:rsidP="00B0104E">
      <w:pPr>
        <w:widowControl w:val="0"/>
        <w:spacing w:after="0" w:line="245" w:lineRule="exact"/>
        <w:ind w:left="-624"/>
        <w:jc w:val="both"/>
        <w:rPr>
          <w:rFonts w:ascii="Times New Roman" w:hAnsi="Times New Roman" w:cs="Times New Roman"/>
          <w:sz w:val="24"/>
          <w:szCs w:val="24"/>
        </w:rPr>
      </w:pPr>
      <w:r w:rsidRPr="00A21B35">
        <w:rPr>
          <w:rFonts w:ascii="Times New Roman" w:hAnsi="Times New Roman" w:cs="Times New Roman"/>
          <w:sz w:val="24"/>
          <w:szCs w:val="24"/>
        </w:rPr>
        <w:t xml:space="preserve"> </w:t>
      </w:r>
      <w:r w:rsidR="00B0104E">
        <w:rPr>
          <w:rFonts w:ascii="Times New Roman" w:hAnsi="Times New Roman" w:cs="Times New Roman"/>
          <w:sz w:val="24"/>
          <w:szCs w:val="24"/>
        </w:rPr>
        <w:tab/>
      </w:r>
      <w:r w:rsidR="00B0104E">
        <w:rPr>
          <w:rFonts w:ascii="Times New Roman" w:hAnsi="Times New Roman" w:cs="Times New Roman"/>
          <w:sz w:val="24"/>
          <w:szCs w:val="24"/>
        </w:rPr>
        <w:tab/>
        <w:t>20.</w:t>
      </w:r>
      <w:r w:rsidR="00262545">
        <w:rPr>
          <w:rFonts w:ascii="Times New Roman" w:hAnsi="Times New Roman" w:cs="Times New Roman"/>
          <w:sz w:val="24"/>
          <w:szCs w:val="24"/>
        </w:rPr>
        <w:t xml:space="preserve"> </w:t>
      </w:r>
      <w:r w:rsidRPr="00A21B35">
        <w:rPr>
          <w:rFonts w:ascii="Times New Roman" w:hAnsi="Times New Roman" w:cs="Times New Roman"/>
          <w:sz w:val="24"/>
          <w:szCs w:val="24"/>
        </w:rPr>
        <w:t>Утвърждава числеността на персонала и средствата за работна заплата в местните дейности и дофинансирани дейности с местни приходи в общ годишен размер, считано от 01.</w:t>
      </w:r>
      <w:proofErr w:type="spellStart"/>
      <w:r w:rsidRPr="00A21B35">
        <w:rPr>
          <w:rFonts w:ascii="Times New Roman" w:hAnsi="Times New Roman" w:cs="Times New Roman"/>
          <w:sz w:val="24"/>
          <w:szCs w:val="24"/>
        </w:rPr>
        <w:t>01</w:t>
      </w:r>
      <w:proofErr w:type="spellEnd"/>
      <w:r w:rsidRPr="00A21B35">
        <w:rPr>
          <w:rFonts w:ascii="Times New Roman" w:hAnsi="Times New Roman" w:cs="Times New Roman"/>
          <w:sz w:val="24"/>
          <w:szCs w:val="24"/>
        </w:rPr>
        <w:t>.2026 г.</w:t>
      </w:r>
      <w:r w:rsidR="00B0104E">
        <w:rPr>
          <w:rFonts w:ascii="Times New Roman" w:hAnsi="Times New Roman" w:cs="Times New Roman"/>
          <w:sz w:val="24"/>
          <w:szCs w:val="24"/>
        </w:rPr>
        <w:t>, (съгл. Приложение №</w:t>
      </w:r>
      <w:r w:rsidR="00262545">
        <w:rPr>
          <w:rFonts w:ascii="Times New Roman" w:hAnsi="Times New Roman" w:cs="Times New Roman"/>
          <w:sz w:val="24"/>
          <w:szCs w:val="24"/>
        </w:rPr>
        <w:t xml:space="preserve"> 17).</w:t>
      </w:r>
    </w:p>
    <w:p w14:paraId="31897B66" w14:textId="77777777" w:rsidR="00A21B35" w:rsidRPr="00A21B35" w:rsidRDefault="00A21B35" w:rsidP="00B0104E">
      <w:pPr>
        <w:tabs>
          <w:tab w:val="left" w:pos="-851"/>
        </w:tabs>
        <w:spacing w:after="0" w:line="245" w:lineRule="exact"/>
        <w:jc w:val="both"/>
        <w:rPr>
          <w:rFonts w:ascii="Times New Roman" w:hAnsi="Times New Roman" w:cs="Times New Roman"/>
          <w:sz w:val="24"/>
          <w:szCs w:val="24"/>
        </w:rPr>
      </w:pPr>
    </w:p>
    <w:p w14:paraId="6C2D42F7" w14:textId="77777777" w:rsidR="00262545" w:rsidRDefault="00A21B35" w:rsidP="00262545">
      <w:pPr>
        <w:tabs>
          <w:tab w:val="left" w:pos="-851"/>
        </w:tabs>
        <w:spacing w:after="0"/>
        <w:ind w:left="-567" w:firstLine="1134"/>
        <w:jc w:val="both"/>
        <w:rPr>
          <w:rFonts w:ascii="Times New Roman" w:hAnsi="Times New Roman" w:cs="Times New Roman"/>
          <w:b/>
          <w:sz w:val="24"/>
          <w:szCs w:val="24"/>
        </w:rPr>
      </w:pPr>
      <w:r w:rsidRPr="00A21B35">
        <w:rPr>
          <w:rFonts w:ascii="Times New Roman" w:hAnsi="Times New Roman" w:cs="Times New Roman"/>
          <w:b/>
          <w:sz w:val="24"/>
          <w:szCs w:val="24"/>
        </w:rPr>
        <w:t>Възлага на кмета на общината да утвърди длъжностни и поименни щатни разписания.</w:t>
      </w:r>
    </w:p>
    <w:p w14:paraId="4A035D92" w14:textId="2F903307" w:rsidR="00A21B35" w:rsidRDefault="00262545" w:rsidP="00262545">
      <w:pPr>
        <w:tabs>
          <w:tab w:val="left" w:pos="-851"/>
        </w:tabs>
        <w:spacing w:after="0"/>
        <w:ind w:left="-567" w:firstLine="1134"/>
        <w:jc w:val="both"/>
        <w:rPr>
          <w:rFonts w:ascii="Times New Roman" w:hAnsi="Times New Roman" w:cs="Times New Roman"/>
          <w:sz w:val="24"/>
          <w:szCs w:val="24"/>
        </w:rPr>
      </w:pPr>
      <w:r w:rsidRPr="00262545">
        <w:rPr>
          <w:rFonts w:ascii="Times New Roman" w:hAnsi="Times New Roman" w:cs="Times New Roman"/>
          <w:sz w:val="24"/>
          <w:szCs w:val="24"/>
        </w:rPr>
        <w:t>21.</w:t>
      </w:r>
      <w:r>
        <w:rPr>
          <w:rFonts w:ascii="Times New Roman" w:hAnsi="Times New Roman" w:cs="Times New Roman"/>
          <w:b/>
          <w:sz w:val="24"/>
          <w:szCs w:val="24"/>
        </w:rPr>
        <w:t xml:space="preserve"> </w:t>
      </w:r>
      <w:r w:rsidR="00A21B35" w:rsidRPr="00A21B35">
        <w:rPr>
          <w:rFonts w:ascii="Times New Roman" w:hAnsi="Times New Roman" w:cs="Times New Roman"/>
          <w:sz w:val="24"/>
          <w:szCs w:val="24"/>
        </w:rPr>
        <w:t>Разходите за възнаграждения на персонала да се извършват в рамките на у</w:t>
      </w:r>
      <w:r>
        <w:rPr>
          <w:rFonts w:ascii="Times New Roman" w:hAnsi="Times New Roman" w:cs="Times New Roman"/>
          <w:sz w:val="24"/>
          <w:szCs w:val="24"/>
        </w:rPr>
        <w:t>твърдения годишен размер, в т.19</w:t>
      </w:r>
      <w:r w:rsidR="00A21B35" w:rsidRPr="00A21B35">
        <w:rPr>
          <w:rFonts w:ascii="Times New Roman" w:hAnsi="Times New Roman" w:cs="Times New Roman"/>
          <w:sz w:val="24"/>
          <w:szCs w:val="24"/>
        </w:rPr>
        <w:t xml:space="preserve"> и т.2</w:t>
      </w:r>
      <w:r>
        <w:rPr>
          <w:rFonts w:ascii="Times New Roman" w:hAnsi="Times New Roman" w:cs="Times New Roman"/>
          <w:sz w:val="24"/>
          <w:szCs w:val="24"/>
        </w:rPr>
        <w:t>0</w:t>
      </w:r>
      <w:r w:rsidR="00A21B35" w:rsidRPr="00A21B35">
        <w:rPr>
          <w:rFonts w:ascii="Times New Roman" w:hAnsi="Times New Roman" w:cs="Times New Roman"/>
          <w:sz w:val="24"/>
          <w:szCs w:val="24"/>
        </w:rPr>
        <w:t>. При констатирани икономии в разходите, същите да се използват за изплащане на допълнителни възнаграждения за постигнати резултати текущо или в края на бюджетната година  и /или за текуща издръжка.</w:t>
      </w:r>
    </w:p>
    <w:p w14:paraId="4A02575A" w14:textId="77777777" w:rsidR="00262545" w:rsidRPr="00262545" w:rsidRDefault="00262545" w:rsidP="00262545">
      <w:pPr>
        <w:tabs>
          <w:tab w:val="left" w:pos="-851"/>
        </w:tabs>
        <w:spacing w:after="0"/>
        <w:ind w:left="-567" w:firstLine="1134"/>
        <w:jc w:val="both"/>
        <w:rPr>
          <w:rFonts w:ascii="Times New Roman" w:hAnsi="Times New Roman" w:cs="Times New Roman"/>
          <w:b/>
          <w:sz w:val="24"/>
          <w:szCs w:val="24"/>
        </w:rPr>
      </w:pPr>
    </w:p>
    <w:p w14:paraId="1DBE2CF7" w14:textId="77777777" w:rsidR="00262545" w:rsidRDefault="00A21B35" w:rsidP="00262545">
      <w:pPr>
        <w:pStyle w:val="Heading20"/>
        <w:keepNext/>
        <w:keepLines/>
        <w:shd w:val="clear" w:color="auto" w:fill="auto"/>
        <w:tabs>
          <w:tab w:val="left" w:pos="-851"/>
        </w:tabs>
        <w:spacing w:after="248" w:line="230" w:lineRule="exact"/>
        <w:ind w:left="-567" w:firstLine="1134"/>
        <w:rPr>
          <w:rFonts w:ascii="Times New Roman" w:hAnsi="Times New Roman" w:cs="Times New Roman"/>
          <w:color w:val="000000"/>
          <w:sz w:val="24"/>
          <w:szCs w:val="24"/>
          <w:lang w:eastAsia="bg-BG" w:bidi="bg-BG"/>
        </w:rPr>
      </w:pPr>
      <w:bookmarkStart w:id="3" w:name="bookmark14"/>
      <w:r w:rsidRPr="00A21B35">
        <w:rPr>
          <w:rFonts w:ascii="Times New Roman" w:hAnsi="Times New Roman" w:cs="Times New Roman"/>
          <w:color w:val="000000"/>
          <w:sz w:val="24"/>
          <w:szCs w:val="24"/>
          <w:lang w:eastAsia="bg-BG" w:bidi="bg-BG"/>
        </w:rPr>
        <w:t>Оправомощава кмета на общината да извършва компенсирани промени:</w:t>
      </w:r>
      <w:bookmarkEnd w:id="3"/>
    </w:p>
    <w:p w14:paraId="34E5423B" w14:textId="77777777" w:rsidR="00262545" w:rsidRDefault="00262545" w:rsidP="00262545">
      <w:pPr>
        <w:pStyle w:val="Heading20"/>
        <w:keepNext/>
        <w:keepLines/>
        <w:shd w:val="clear" w:color="auto" w:fill="auto"/>
        <w:tabs>
          <w:tab w:val="left" w:pos="-851"/>
        </w:tabs>
        <w:spacing w:line="230" w:lineRule="exact"/>
        <w:ind w:left="-567" w:firstLine="1134"/>
        <w:rPr>
          <w:rFonts w:ascii="Times New Roman" w:hAnsi="Times New Roman" w:cs="Times New Roman"/>
          <w:b w:val="0"/>
          <w:sz w:val="24"/>
          <w:szCs w:val="24"/>
        </w:rPr>
      </w:pPr>
      <w:r w:rsidRPr="00262545">
        <w:rPr>
          <w:rFonts w:ascii="Times New Roman" w:hAnsi="Times New Roman" w:cs="Times New Roman"/>
          <w:b w:val="0"/>
          <w:color w:val="000000"/>
          <w:sz w:val="24"/>
          <w:szCs w:val="24"/>
          <w:lang w:eastAsia="bg-BG" w:bidi="bg-BG"/>
        </w:rPr>
        <w:t xml:space="preserve">22. </w:t>
      </w:r>
      <w:r w:rsidR="00A21B35" w:rsidRPr="00262545">
        <w:rPr>
          <w:rFonts w:ascii="Times New Roman" w:hAnsi="Times New Roman" w:cs="Times New Roman"/>
          <w:b w:val="0"/>
          <w:sz w:val="24"/>
          <w:szCs w:val="24"/>
        </w:rPr>
        <w:t>В частта на делегираните от държавата дейности - между утвърдените показатели за разходи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w:t>
      </w:r>
      <w:r>
        <w:rPr>
          <w:rFonts w:ascii="Times New Roman" w:hAnsi="Times New Roman" w:cs="Times New Roman"/>
          <w:b w:val="0"/>
          <w:sz w:val="24"/>
          <w:szCs w:val="24"/>
        </w:rPr>
        <w:t xml:space="preserve">ост, съгл. чл. 125, ал.1 от ЗПФ; </w:t>
      </w:r>
    </w:p>
    <w:p w14:paraId="5C8184B4" w14:textId="77777777" w:rsidR="00262545" w:rsidRDefault="00262545" w:rsidP="00262545">
      <w:pPr>
        <w:pStyle w:val="Heading20"/>
        <w:keepNext/>
        <w:keepLines/>
        <w:shd w:val="clear" w:color="auto" w:fill="auto"/>
        <w:tabs>
          <w:tab w:val="left" w:pos="-851"/>
        </w:tabs>
        <w:spacing w:line="230" w:lineRule="exact"/>
        <w:ind w:left="-567" w:firstLine="1134"/>
        <w:rPr>
          <w:rFonts w:ascii="Times New Roman" w:hAnsi="Times New Roman" w:cs="Times New Roman"/>
          <w:b w:val="0"/>
          <w:sz w:val="24"/>
          <w:szCs w:val="24"/>
        </w:rPr>
      </w:pPr>
      <w:r>
        <w:rPr>
          <w:rFonts w:ascii="Times New Roman" w:hAnsi="Times New Roman" w:cs="Times New Roman"/>
          <w:b w:val="0"/>
          <w:color w:val="000000"/>
          <w:sz w:val="24"/>
          <w:szCs w:val="24"/>
          <w:lang w:eastAsia="bg-BG" w:bidi="bg-BG"/>
        </w:rPr>
        <w:t>23.</w:t>
      </w:r>
      <w:r>
        <w:rPr>
          <w:rFonts w:ascii="Times New Roman" w:hAnsi="Times New Roman" w:cs="Times New Roman"/>
          <w:b w:val="0"/>
          <w:sz w:val="24"/>
          <w:szCs w:val="24"/>
        </w:rPr>
        <w:t xml:space="preserve"> </w:t>
      </w:r>
      <w:r w:rsidR="00A21B35" w:rsidRPr="00262545">
        <w:rPr>
          <w:rFonts w:ascii="Times New Roman" w:hAnsi="Times New Roman" w:cs="Times New Roman"/>
          <w:b w:val="0"/>
          <w:sz w:val="24"/>
          <w:szCs w:val="24"/>
        </w:rPr>
        <w:t>В частта за местни дейности - между утвърдените разходи в рамките на една дейност или от една дейност в друга дейност без да изменя общия размер на разходите, съгл. чл. 125, ал. 2 от ЗПФ.</w:t>
      </w:r>
    </w:p>
    <w:p w14:paraId="43DEF1EF" w14:textId="2C82D0E4" w:rsidR="00262545" w:rsidRDefault="00262545" w:rsidP="00262545">
      <w:pPr>
        <w:pStyle w:val="Heading20"/>
        <w:keepNext/>
        <w:keepLines/>
        <w:shd w:val="clear" w:color="auto" w:fill="auto"/>
        <w:tabs>
          <w:tab w:val="left" w:pos="-851"/>
        </w:tabs>
        <w:spacing w:line="230" w:lineRule="exact"/>
        <w:ind w:left="-567" w:firstLine="1134"/>
        <w:rPr>
          <w:rFonts w:ascii="Times New Roman" w:hAnsi="Times New Roman" w:cs="Times New Roman"/>
          <w:b w:val="0"/>
          <w:sz w:val="24"/>
          <w:szCs w:val="24"/>
        </w:rPr>
      </w:pPr>
      <w:r>
        <w:rPr>
          <w:rFonts w:ascii="Times New Roman" w:hAnsi="Times New Roman" w:cs="Times New Roman"/>
          <w:b w:val="0"/>
          <w:color w:val="000000"/>
          <w:sz w:val="24"/>
          <w:szCs w:val="24"/>
          <w:lang w:eastAsia="bg-BG" w:bidi="bg-BG"/>
        </w:rPr>
        <w:t>24.</w:t>
      </w:r>
      <w:r>
        <w:rPr>
          <w:rFonts w:ascii="Times New Roman" w:hAnsi="Times New Roman" w:cs="Times New Roman"/>
          <w:b w:val="0"/>
          <w:sz w:val="24"/>
          <w:szCs w:val="24"/>
        </w:rPr>
        <w:t xml:space="preserve"> </w:t>
      </w:r>
      <w:r w:rsidR="00A21B35" w:rsidRPr="00262545">
        <w:rPr>
          <w:rFonts w:ascii="Times New Roman" w:hAnsi="Times New Roman" w:cs="Times New Roman"/>
          <w:b w:val="0"/>
          <w:sz w:val="24"/>
          <w:szCs w:val="24"/>
        </w:rPr>
        <w:t xml:space="preserve">Да извършва промени по бюджетите на второстепенните разпоредители с бюджет </w:t>
      </w:r>
      <w:r>
        <w:rPr>
          <w:rFonts w:ascii="Times New Roman" w:hAnsi="Times New Roman" w:cs="Times New Roman"/>
          <w:b w:val="0"/>
          <w:sz w:val="24"/>
          <w:szCs w:val="24"/>
        </w:rPr>
        <w:t>във връзка с промените по т. 22;</w:t>
      </w:r>
    </w:p>
    <w:p w14:paraId="24EA8597" w14:textId="77777777" w:rsidR="00375218" w:rsidRDefault="00375218" w:rsidP="00262545">
      <w:pPr>
        <w:pStyle w:val="Heading20"/>
        <w:keepNext/>
        <w:keepLines/>
        <w:shd w:val="clear" w:color="auto" w:fill="auto"/>
        <w:tabs>
          <w:tab w:val="left" w:pos="-851"/>
        </w:tabs>
        <w:spacing w:line="230" w:lineRule="exact"/>
        <w:ind w:left="-567" w:firstLine="1134"/>
        <w:rPr>
          <w:rFonts w:ascii="Times New Roman" w:hAnsi="Times New Roman" w:cs="Times New Roman"/>
          <w:b w:val="0"/>
          <w:sz w:val="24"/>
          <w:szCs w:val="24"/>
        </w:rPr>
      </w:pPr>
      <w:r>
        <w:rPr>
          <w:rFonts w:ascii="Times New Roman" w:hAnsi="Times New Roman" w:cs="Times New Roman"/>
          <w:b w:val="0"/>
          <w:sz w:val="24"/>
          <w:szCs w:val="24"/>
        </w:rPr>
        <w:t xml:space="preserve">25. </w:t>
      </w:r>
      <w:r w:rsidR="00A21B35" w:rsidRPr="00262545">
        <w:rPr>
          <w:rFonts w:ascii="Times New Roman" w:hAnsi="Times New Roman" w:cs="Times New Roman"/>
          <w:b w:val="0"/>
          <w:sz w:val="24"/>
          <w:szCs w:val="24"/>
        </w:rPr>
        <w:t>Да отразява служебно промените по общинския бюджет с размера на постъпилите  целеви субсидии и трансфери от министерства и ведомства, средствата от дарения и спонсорства, в съответствие с волята на дарителя</w:t>
      </w:r>
      <w:bookmarkStart w:id="4" w:name="bookmark15"/>
      <w:r>
        <w:rPr>
          <w:rFonts w:ascii="Times New Roman" w:hAnsi="Times New Roman" w:cs="Times New Roman"/>
          <w:b w:val="0"/>
          <w:sz w:val="24"/>
          <w:szCs w:val="24"/>
        </w:rPr>
        <w:t xml:space="preserve"> и средства от Европейския съюз;</w:t>
      </w:r>
    </w:p>
    <w:p w14:paraId="2D730CD4" w14:textId="7245C869" w:rsidR="00A21B35" w:rsidRPr="00262545" w:rsidRDefault="00F25D74" w:rsidP="00262545">
      <w:pPr>
        <w:pStyle w:val="Heading20"/>
        <w:keepNext/>
        <w:keepLines/>
        <w:shd w:val="clear" w:color="auto" w:fill="auto"/>
        <w:tabs>
          <w:tab w:val="left" w:pos="-851"/>
        </w:tabs>
        <w:spacing w:line="230" w:lineRule="exact"/>
        <w:ind w:left="-567" w:firstLine="1134"/>
        <w:rPr>
          <w:rFonts w:ascii="Times New Roman" w:hAnsi="Times New Roman" w:cs="Times New Roman"/>
          <w:b w:val="0"/>
          <w:sz w:val="24"/>
          <w:szCs w:val="24"/>
        </w:rPr>
      </w:pPr>
      <w:r>
        <w:rPr>
          <w:rFonts w:ascii="Times New Roman" w:hAnsi="Times New Roman" w:cs="Times New Roman"/>
          <w:b w:val="0"/>
          <w:sz w:val="24"/>
          <w:szCs w:val="24"/>
        </w:rPr>
        <w:t xml:space="preserve">26. </w:t>
      </w:r>
      <w:r w:rsidR="00A21B35" w:rsidRPr="00262545">
        <w:rPr>
          <w:rFonts w:ascii="Times New Roman" w:hAnsi="Times New Roman" w:cs="Times New Roman"/>
          <w:b w:val="0"/>
          <w:sz w:val="24"/>
          <w:szCs w:val="24"/>
        </w:rPr>
        <w:t>Възлага на кмета:</w:t>
      </w:r>
      <w:bookmarkEnd w:id="4"/>
    </w:p>
    <w:p w14:paraId="31BFEA85" w14:textId="1A032E8C" w:rsidR="00A21B35" w:rsidRPr="00A21B35" w:rsidRDefault="00A21B35" w:rsidP="00A21B35">
      <w:pPr>
        <w:pStyle w:val="a3"/>
        <w:widowControl w:val="0"/>
        <w:numPr>
          <w:ilvl w:val="0"/>
          <w:numId w:val="22"/>
        </w:numPr>
        <w:tabs>
          <w:tab w:val="left" w:pos="-851"/>
        </w:tabs>
        <w:spacing w:after="0"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Да утвърди бюджетите на второстепенните разпоредители с бюджет и изплаща до седем работни дни постъпленията от субсидии и трансфери за държавно делегираните дейности по бюджетите на второстепенните разпоредители. Субсидиите за финансиране на местните дейности по бюджетите им да се изплащат до размера на постъпленията от собствени приходи по бюджета на общината</w:t>
      </w:r>
      <w:r w:rsidR="00F25D74">
        <w:rPr>
          <w:rFonts w:ascii="Times New Roman" w:hAnsi="Times New Roman" w:cs="Times New Roman"/>
          <w:sz w:val="24"/>
          <w:szCs w:val="24"/>
        </w:rPr>
        <w:t xml:space="preserve"> и общата изравнителна субсидия;</w:t>
      </w:r>
    </w:p>
    <w:p w14:paraId="2A94D16D" w14:textId="4C5AC467" w:rsidR="00A21B35" w:rsidRPr="00A21B35" w:rsidRDefault="00A21B35" w:rsidP="00A21B35">
      <w:pPr>
        <w:pStyle w:val="a3"/>
        <w:widowControl w:val="0"/>
        <w:numPr>
          <w:ilvl w:val="1"/>
          <w:numId w:val="22"/>
        </w:numPr>
        <w:tabs>
          <w:tab w:val="left" w:pos="-851"/>
        </w:tabs>
        <w:spacing w:after="0"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 xml:space="preserve">Да организира разпределението на бюджета по тримесечия и да утвърди разпределението му и извършва текущо наблюдение върху изпълнението му и поддържа </w:t>
      </w:r>
      <w:r w:rsidR="00F25D74">
        <w:rPr>
          <w:rFonts w:ascii="Times New Roman" w:hAnsi="Times New Roman" w:cs="Times New Roman"/>
          <w:sz w:val="24"/>
          <w:szCs w:val="24"/>
        </w:rPr>
        <w:lastRenderedPageBreak/>
        <w:t>балансирано бюджетно салдо;</w:t>
      </w:r>
    </w:p>
    <w:p w14:paraId="2A3305A9" w14:textId="44D674A5" w:rsidR="00A21B35" w:rsidRPr="00A21B35" w:rsidRDefault="00A21B35" w:rsidP="00A21B35">
      <w:pPr>
        <w:widowControl w:val="0"/>
        <w:numPr>
          <w:ilvl w:val="1"/>
          <w:numId w:val="22"/>
        </w:numPr>
        <w:tabs>
          <w:tab w:val="left" w:pos="-851"/>
        </w:tabs>
        <w:spacing w:after="0"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намаля</w:t>
      </w:r>
      <w:r w:rsidR="00F25D74">
        <w:rPr>
          <w:rFonts w:ascii="Times New Roman" w:hAnsi="Times New Roman" w:cs="Times New Roman"/>
          <w:sz w:val="24"/>
          <w:szCs w:val="24"/>
        </w:rPr>
        <w:t>ване на бюджетните разходи;</w:t>
      </w:r>
    </w:p>
    <w:p w14:paraId="1ACB58AF" w14:textId="255DA579" w:rsidR="00385072" w:rsidRPr="00385072" w:rsidRDefault="00A21B35" w:rsidP="00385072">
      <w:pPr>
        <w:widowControl w:val="0"/>
        <w:numPr>
          <w:ilvl w:val="1"/>
          <w:numId w:val="23"/>
        </w:numPr>
        <w:tabs>
          <w:tab w:val="left" w:pos="-851"/>
          <w:tab w:val="left" w:pos="629"/>
        </w:tabs>
        <w:spacing w:after="0" w:line="245" w:lineRule="exact"/>
        <w:ind w:left="-567" w:firstLine="1134"/>
        <w:jc w:val="both"/>
        <w:rPr>
          <w:rFonts w:ascii="Times New Roman" w:hAnsi="Times New Roman" w:cs="Times New Roman"/>
          <w:sz w:val="24"/>
          <w:szCs w:val="24"/>
        </w:rPr>
      </w:pPr>
      <w:r w:rsidRPr="00F25D74">
        <w:rPr>
          <w:rFonts w:ascii="Times New Roman" w:hAnsi="Times New Roman" w:cs="Times New Roman"/>
          <w:sz w:val="24"/>
          <w:szCs w:val="24"/>
        </w:rPr>
        <w:t>Да включва информация по чл. 125, ал. 4 от ЗПФ в тримесечните отчети и обяснителните записки към тях.</w:t>
      </w:r>
    </w:p>
    <w:p w14:paraId="7B6F8B21" w14:textId="77777777" w:rsidR="00385072" w:rsidRDefault="00385072" w:rsidP="00385072">
      <w:pPr>
        <w:pStyle w:val="a3"/>
        <w:widowControl w:val="0"/>
        <w:tabs>
          <w:tab w:val="left" w:pos="-851"/>
          <w:tab w:val="left" w:pos="629"/>
        </w:tabs>
        <w:spacing w:after="0" w:line="245" w:lineRule="exact"/>
        <w:ind w:left="-567"/>
        <w:jc w:val="both"/>
        <w:rPr>
          <w:rFonts w:ascii="Times New Roman" w:hAnsi="Times New Roman" w:cs="Times New Roman"/>
          <w:sz w:val="24"/>
          <w:szCs w:val="24"/>
        </w:rPr>
      </w:pPr>
      <w:r>
        <w:rPr>
          <w:rFonts w:ascii="Times New Roman" w:hAnsi="Times New Roman" w:cs="Times New Roman"/>
          <w:sz w:val="24"/>
          <w:szCs w:val="24"/>
        </w:rPr>
        <w:tab/>
        <w:t xml:space="preserve">27. </w:t>
      </w:r>
      <w:r w:rsidR="00A21B35" w:rsidRPr="00385072">
        <w:rPr>
          <w:rFonts w:ascii="Times New Roman" w:hAnsi="Times New Roman" w:cs="Times New Roman"/>
          <w:sz w:val="24"/>
          <w:szCs w:val="24"/>
        </w:rPr>
        <w:t>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ЕС и по други международни програми, вкл. и на бюджетни организации, чийто бюджет е част от общинския бюджет.</w:t>
      </w:r>
    </w:p>
    <w:p w14:paraId="2E0A0CA8" w14:textId="77777777" w:rsidR="003B6848" w:rsidRDefault="00A21B35" w:rsidP="00385072">
      <w:pPr>
        <w:pStyle w:val="a3"/>
        <w:widowControl w:val="0"/>
        <w:numPr>
          <w:ilvl w:val="1"/>
          <w:numId w:val="22"/>
        </w:numPr>
        <w:tabs>
          <w:tab w:val="left" w:pos="-851"/>
        </w:tabs>
        <w:spacing w:after="0" w:line="245" w:lineRule="exact"/>
        <w:ind w:left="-567" w:firstLine="1134"/>
        <w:jc w:val="both"/>
        <w:rPr>
          <w:rFonts w:ascii="Times New Roman" w:hAnsi="Times New Roman" w:cs="Times New Roman"/>
          <w:sz w:val="24"/>
          <w:szCs w:val="24"/>
        </w:rPr>
      </w:pPr>
      <w:r w:rsidRPr="00385072">
        <w:rPr>
          <w:rFonts w:ascii="Times New Roman" w:hAnsi="Times New Roman" w:cs="Times New Roman"/>
          <w:sz w:val="24"/>
          <w:szCs w:val="24"/>
        </w:rPr>
        <w:t>За всеки отделен случай кметът на общината определя или договаря срока на погасяване на заемите в съответствие с условията на финансиращата програма, но не по-късно от края на 2026 г.</w:t>
      </w:r>
    </w:p>
    <w:p w14:paraId="1E99B99B" w14:textId="77777777" w:rsidR="003B6848" w:rsidRDefault="00A21B35" w:rsidP="00385072">
      <w:pPr>
        <w:pStyle w:val="a3"/>
        <w:widowControl w:val="0"/>
        <w:numPr>
          <w:ilvl w:val="1"/>
          <w:numId w:val="22"/>
        </w:numPr>
        <w:tabs>
          <w:tab w:val="left" w:pos="-851"/>
        </w:tabs>
        <w:spacing w:after="0" w:line="245" w:lineRule="exact"/>
        <w:ind w:left="-567" w:firstLine="1134"/>
        <w:jc w:val="both"/>
        <w:rPr>
          <w:rFonts w:ascii="Times New Roman" w:hAnsi="Times New Roman" w:cs="Times New Roman"/>
          <w:sz w:val="24"/>
          <w:szCs w:val="24"/>
        </w:rPr>
      </w:pPr>
      <w:r w:rsidRPr="00385072">
        <w:rPr>
          <w:rFonts w:ascii="Times New Roman" w:hAnsi="Times New Roman" w:cs="Times New Roman"/>
          <w:sz w:val="24"/>
          <w:szCs w:val="24"/>
        </w:rPr>
        <w:t>При предоставянето на временните безлихвени заеми от временно свободни средства по общинския бюджет да се спазват изискванията на чл. 126 от ЗПФ.</w:t>
      </w:r>
    </w:p>
    <w:p w14:paraId="57A1CB35" w14:textId="77777777" w:rsidR="003B6848" w:rsidRDefault="00A21B35" w:rsidP="00385072">
      <w:pPr>
        <w:pStyle w:val="a3"/>
        <w:widowControl w:val="0"/>
        <w:numPr>
          <w:ilvl w:val="1"/>
          <w:numId w:val="22"/>
        </w:numPr>
        <w:tabs>
          <w:tab w:val="left" w:pos="-851"/>
        </w:tabs>
        <w:spacing w:after="0" w:line="245" w:lineRule="exact"/>
        <w:ind w:left="-567" w:firstLine="1134"/>
        <w:jc w:val="both"/>
        <w:rPr>
          <w:rFonts w:ascii="Times New Roman" w:hAnsi="Times New Roman" w:cs="Times New Roman"/>
          <w:sz w:val="24"/>
          <w:szCs w:val="24"/>
        </w:rPr>
      </w:pPr>
      <w:r w:rsidRPr="00385072">
        <w:rPr>
          <w:rFonts w:ascii="Times New Roman" w:hAnsi="Times New Roman" w:cs="Times New Roman"/>
          <w:sz w:val="24"/>
          <w:szCs w:val="24"/>
        </w:rPr>
        <w:t>При предоставянето на средства от сметките за средства от ЕС да се спазват изискванията на чл. 104, ал. 1, т.4 от ЗПФ.</w:t>
      </w:r>
    </w:p>
    <w:p w14:paraId="6DE89CA9" w14:textId="74FD9A20" w:rsidR="00A21B35" w:rsidRDefault="00A21B35" w:rsidP="00385072">
      <w:pPr>
        <w:pStyle w:val="a3"/>
        <w:widowControl w:val="0"/>
        <w:numPr>
          <w:ilvl w:val="1"/>
          <w:numId w:val="22"/>
        </w:numPr>
        <w:tabs>
          <w:tab w:val="left" w:pos="-851"/>
        </w:tabs>
        <w:spacing w:after="0" w:line="245" w:lineRule="exact"/>
        <w:ind w:left="-567" w:firstLine="1134"/>
        <w:jc w:val="both"/>
        <w:rPr>
          <w:rFonts w:ascii="Times New Roman" w:hAnsi="Times New Roman" w:cs="Times New Roman"/>
          <w:sz w:val="24"/>
          <w:szCs w:val="24"/>
        </w:rPr>
      </w:pPr>
      <w:r w:rsidRPr="00385072">
        <w:rPr>
          <w:rFonts w:ascii="Times New Roman" w:hAnsi="Times New Roman" w:cs="Times New Roman"/>
          <w:sz w:val="24"/>
          <w:szCs w:val="24"/>
        </w:rPr>
        <w:t>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Общински съвет.</w:t>
      </w:r>
    </w:p>
    <w:p w14:paraId="400EB0B7" w14:textId="77777777" w:rsidR="003B6848" w:rsidRPr="00385072" w:rsidRDefault="003B6848" w:rsidP="003B6848">
      <w:pPr>
        <w:pStyle w:val="a3"/>
        <w:widowControl w:val="0"/>
        <w:tabs>
          <w:tab w:val="left" w:pos="-851"/>
        </w:tabs>
        <w:spacing w:after="0" w:line="245" w:lineRule="exact"/>
        <w:ind w:left="567"/>
        <w:jc w:val="both"/>
        <w:rPr>
          <w:rFonts w:ascii="Times New Roman" w:hAnsi="Times New Roman" w:cs="Times New Roman"/>
          <w:sz w:val="24"/>
          <w:szCs w:val="24"/>
        </w:rPr>
      </w:pPr>
    </w:p>
    <w:p w14:paraId="6FEBE391" w14:textId="4C8E371A" w:rsidR="003B6848" w:rsidRDefault="00A21B35" w:rsidP="003B6848">
      <w:pPr>
        <w:pStyle w:val="Heading20"/>
        <w:keepNext/>
        <w:keepLines/>
        <w:numPr>
          <w:ilvl w:val="0"/>
          <w:numId w:val="34"/>
        </w:numPr>
        <w:shd w:val="clear" w:color="auto" w:fill="auto"/>
        <w:tabs>
          <w:tab w:val="left" w:pos="424"/>
        </w:tabs>
        <w:rPr>
          <w:rFonts w:ascii="Times New Roman" w:hAnsi="Times New Roman" w:cs="Times New Roman"/>
          <w:sz w:val="24"/>
          <w:szCs w:val="24"/>
        </w:rPr>
      </w:pPr>
      <w:bookmarkStart w:id="5" w:name="bookmark16"/>
      <w:r w:rsidRPr="00A21B35">
        <w:rPr>
          <w:rFonts w:ascii="Times New Roman" w:hAnsi="Times New Roman" w:cs="Times New Roman"/>
          <w:color w:val="000000"/>
          <w:sz w:val="24"/>
          <w:szCs w:val="24"/>
          <w:lang w:eastAsia="bg-BG" w:bidi="bg-BG"/>
        </w:rPr>
        <w:t>Упълномощава кмета:</w:t>
      </w:r>
      <w:bookmarkEnd w:id="5"/>
    </w:p>
    <w:p w14:paraId="351C3251" w14:textId="309697D2" w:rsidR="003B6848" w:rsidRDefault="003B6848" w:rsidP="003B6848">
      <w:pPr>
        <w:pStyle w:val="Heading20"/>
        <w:keepNext/>
        <w:keepLines/>
        <w:shd w:val="clear" w:color="auto" w:fill="auto"/>
        <w:tabs>
          <w:tab w:val="left" w:pos="424"/>
        </w:tabs>
        <w:ind w:left="-624" w:firstLine="0"/>
        <w:rPr>
          <w:rFonts w:ascii="Times New Roman" w:hAnsi="Times New Roman" w:cs="Times New Roman"/>
          <w:b w:val="0"/>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sidR="00A21B35" w:rsidRPr="003B6848">
        <w:rPr>
          <w:rFonts w:ascii="Times New Roman" w:hAnsi="Times New Roman" w:cs="Times New Roman"/>
          <w:b w:val="0"/>
          <w:sz w:val="24"/>
          <w:szCs w:val="24"/>
        </w:rPr>
        <w:t>2</w:t>
      </w:r>
      <w:r w:rsidRPr="003B6848">
        <w:rPr>
          <w:rFonts w:ascii="Times New Roman" w:hAnsi="Times New Roman" w:cs="Times New Roman"/>
          <w:b w:val="0"/>
          <w:sz w:val="24"/>
          <w:szCs w:val="24"/>
        </w:rPr>
        <w:t>8</w:t>
      </w:r>
      <w:r w:rsidR="00A21B35" w:rsidRPr="003B6848">
        <w:rPr>
          <w:rFonts w:ascii="Times New Roman" w:hAnsi="Times New Roman" w:cs="Times New Roman"/>
          <w:b w:val="0"/>
          <w:sz w:val="24"/>
          <w:szCs w:val="24"/>
        </w:rPr>
        <w:t>.1.</w:t>
      </w:r>
      <w:r w:rsidR="00A21B35" w:rsidRPr="003B6848">
        <w:rPr>
          <w:rFonts w:ascii="Times New Roman" w:hAnsi="Times New Roman" w:cs="Times New Roman"/>
          <w:b w:val="0"/>
          <w:sz w:val="24"/>
          <w:szCs w:val="24"/>
          <w:lang w:val="en-US"/>
        </w:rPr>
        <w:t xml:space="preserve"> </w:t>
      </w:r>
      <w:r w:rsidR="00A21B35" w:rsidRPr="003B6848">
        <w:rPr>
          <w:rFonts w:ascii="Times New Roman" w:hAnsi="Times New Roman" w:cs="Times New Roman"/>
          <w:b w:val="0"/>
          <w:sz w:val="24"/>
          <w:szCs w:val="24"/>
        </w:rPr>
        <w:t>Да разработва и възлага подготовката на общински програми и проекти и да кандидатства за финансирането им със средства от структурни и други фондове на ЕС и на други донори, по национални програми и от други източници за реализиран</w:t>
      </w:r>
      <w:r>
        <w:rPr>
          <w:rFonts w:ascii="Times New Roman" w:hAnsi="Times New Roman" w:cs="Times New Roman"/>
          <w:b w:val="0"/>
          <w:sz w:val="24"/>
          <w:szCs w:val="24"/>
        </w:rPr>
        <w:t>е на годишните цели на общината;</w:t>
      </w:r>
    </w:p>
    <w:p w14:paraId="5C6802FC" w14:textId="2D659694" w:rsidR="00A21B35" w:rsidRDefault="003B6848" w:rsidP="003B6848">
      <w:pPr>
        <w:pStyle w:val="Heading20"/>
        <w:keepNext/>
        <w:keepLines/>
        <w:shd w:val="clear" w:color="auto" w:fill="auto"/>
        <w:tabs>
          <w:tab w:val="left" w:pos="424"/>
        </w:tabs>
        <w:ind w:left="-624" w:firstLine="0"/>
        <w:rPr>
          <w:rFonts w:ascii="Times New Roman" w:hAnsi="Times New Roman" w:cs="Times New Roman"/>
          <w:b w:val="0"/>
          <w:sz w:val="24"/>
          <w:szCs w:val="24"/>
        </w:rPr>
      </w:pPr>
      <w:r>
        <w:rPr>
          <w:rFonts w:ascii="Times New Roman" w:hAnsi="Times New Roman" w:cs="Times New Roman"/>
          <w:b w:val="0"/>
          <w:sz w:val="24"/>
          <w:szCs w:val="24"/>
        </w:rPr>
        <w:tab/>
      </w:r>
      <w:r>
        <w:rPr>
          <w:rFonts w:ascii="Times New Roman" w:hAnsi="Times New Roman" w:cs="Times New Roman"/>
          <w:b w:val="0"/>
          <w:sz w:val="24"/>
          <w:szCs w:val="24"/>
        </w:rPr>
        <w:tab/>
      </w:r>
      <w:r w:rsidR="00A21B35" w:rsidRPr="003B6848">
        <w:rPr>
          <w:rFonts w:ascii="Times New Roman" w:hAnsi="Times New Roman" w:cs="Times New Roman"/>
          <w:b w:val="0"/>
          <w:sz w:val="24"/>
          <w:szCs w:val="24"/>
        </w:rPr>
        <w:t>2</w:t>
      </w:r>
      <w:r>
        <w:rPr>
          <w:rFonts w:ascii="Times New Roman" w:hAnsi="Times New Roman" w:cs="Times New Roman"/>
          <w:b w:val="0"/>
          <w:sz w:val="24"/>
          <w:szCs w:val="24"/>
        </w:rPr>
        <w:t>8</w:t>
      </w:r>
      <w:r w:rsidR="00A21B35" w:rsidRPr="003B6848">
        <w:rPr>
          <w:rFonts w:ascii="Times New Roman" w:hAnsi="Times New Roman" w:cs="Times New Roman"/>
          <w:b w:val="0"/>
          <w:sz w:val="24"/>
          <w:szCs w:val="24"/>
        </w:rPr>
        <w:t>.2.Да кандидатства за средства от централния бюджет и други източници за финансиране и съфинансиране</w:t>
      </w:r>
      <w:r>
        <w:rPr>
          <w:rFonts w:ascii="Times New Roman" w:hAnsi="Times New Roman" w:cs="Times New Roman"/>
          <w:b w:val="0"/>
          <w:sz w:val="24"/>
          <w:szCs w:val="24"/>
        </w:rPr>
        <w:t xml:space="preserve"> на общински програми и проекти;</w:t>
      </w:r>
    </w:p>
    <w:p w14:paraId="5229EC93" w14:textId="77777777" w:rsidR="003B6848" w:rsidRPr="003B6848" w:rsidRDefault="003B6848" w:rsidP="003B6848">
      <w:pPr>
        <w:pStyle w:val="Heading20"/>
        <w:keepNext/>
        <w:keepLines/>
        <w:shd w:val="clear" w:color="auto" w:fill="auto"/>
        <w:tabs>
          <w:tab w:val="left" w:pos="424"/>
        </w:tabs>
        <w:ind w:left="-624" w:firstLine="0"/>
        <w:rPr>
          <w:rFonts w:ascii="Times New Roman" w:hAnsi="Times New Roman" w:cs="Times New Roman"/>
          <w:b w:val="0"/>
          <w:sz w:val="24"/>
          <w:szCs w:val="24"/>
        </w:rPr>
      </w:pPr>
    </w:p>
    <w:p w14:paraId="1D476C38" w14:textId="33ED7095" w:rsidR="00A21B35" w:rsidRPr="00A21B35" w:rsidRDefault="00A21B35" w:rsidP="003B6848">
      <w:pPr>
        <w:pStyle w:val="Heading20"/>
        <w:keepNext/>
        <w:keepLines/>
        <w:numPr>
          <w:ilvl w:val="0"/>
          <w:numId w:val="34"/>
        </w:numPr>
        <w:shd w:val="clear" w:color="auto" w:fill="auto"/>
        <w:tabs>
          <w:tab w:val="left" w:pos="424"/>
        </w:tabs>
        <w:rPr>
          <w:rFonts w:ascii="Times New Roman" w:hAnsi="Times New Roman" w:cs="Times New Roman"/>
          <w:sz w:val="24"/>
          <w:szCs w:val="24"/>
        </w:rPr>
      </w:pPr>
      <w:bookmarkStart w:id="6" w:name="bookmark17"/>
      <w:r w:rsidRPr="00A21B35">
        <w:rPr>
          <w:rFonts w:ascii="Times New Roman" w:hAnsi="Times New Roman" w:cs="Times New Roman"/>
          <w:color w:val="000000"/>
          <w:sz w:val="24"/>
          <w:szCs w:val="24"/>
          <w:lang w:eastAsia="bg-BG" w:bidi="bg-BG"/>
        </w:rPr>
        <w:t>Възлага на кмета на общината:</w:t>
      </w:r>
      <w:bookmarkEnd w:id="6"/>
    </w:p>
    <w:p w14:paraId="580F5EAF" w14:textId="6C4069A5" w:rsidR="00A21B35" w:rsidRPr="00A21B35" w:rsidRDefault="003B6848" w:rsidP="003B6848">
      <w:pPr>
        <w:tabs>
          <w:tab w:val="left" w:pos="623"/>
        </w:tabs>
        <w:spacing w:after="0" w:line="245" w:lineRule="exact"/>
        <w:ind w:left="-567" w:firstLine="1134"/>
        <w:jc w:val="both"/>
        <w:rPr>
          <w:rFonts w:ascii="Times New Roman" w:hAnsi="Times New Roman" w:cs="Times New Roman"/>
          <w:sz w:val="24"/>
          <w:szCs w:val="24"/>
        </w:rPr>
      </w:pPr>
      <w:r>
        <w:rPr>
          <w:rFonts w:ascii="Times New Roman" w:hAnsi="Times New Roman" w:cs="Times New Roman"/>
          <w:sz w:val="24"/>
          <w:szCs w:val="24"/>
        </w:rPr>
        <w:tab/>
        <w:t>29</w:t>
      </w:r>
      <w:r w:rsidR="00A21B35" w:rsidRPr="00A21B35">
        <w:rPr>
          <w:rFonts w:ascii="Times New Roman" w:hAnsi="Times New Roman" w:cs="Times New Roman"/>
          <w:sz w:val="24"/>
          <w:szCs w:val="24"/>
        </w:rPr>
        <w:t>.1 Да разработи бюджета на общината по пълна</w:t>
      </w:r>
      <w:r>
        <w:rPr>
          <w:rFonts w:ascii="Times New Roman" w:hAnsi="Times New Roman" w:cs="Times New Roman"/>
          <w:sz w:val="24"/>
          <w:szCs w:val="24"/>
        </w:rPr>
        <w:t>та Единна бюджетна класификация;</w:t>
      </w:r>
    </w:p>
    <w:p w14:paraId="60B03E35" w14:textId="4D59697D" w:rsidR="00A21B35" w:rsidRPr="00A21B35" w:rsidRDefault="003B6848" w:rsidP="003B6848">
      <w:pPr>
        <w:tabs>
          <w:tab w:val="left" w:pos="625"/>
        </w:tabs>
        <w:spacing w:after="0" w:line="245" w:lineRule="exact"/>
        <w:ind w:left="-567" w:firstLine="1134"/>
        <w:jc w:val="both"/>
        <w:rPr>
          <w:rFonts w:ascii="Times New Roman" w:hAnsi="Times New Roman" w:cs="Times New Roman"/>
          <w:sz w:val="24"/>
          <w:szCs w:val="24"/>
        </w:rPr>
      </w:pPr>
      <w:r>
        <w:rPr>
          <w:rFonts w:ascii="Times New Roman" w:hAnsi="Times New Roman" w:cs="Times New Roman"/>
          <w:sz w:val="24"/>
          <w:szCs w:val="24"/>
        </w:rPr>
        <w:tab/>
        <w:t>29</w:t>
      </w:r>
      <w:r w:rsidR="00A21B35" w:rsidRPr="00A21B35">
        <w:rPr>
          <w:rFonts w:ascii="Times New Roman" w:hAnsi="Times New Roman" w:cs="Times New Roman"/>
          <w:sz w:val="24"/>
          <w:szCs w:val="24"/>
        </w:rPr>
        <w:t>.2 Разходването на бюджетните средства /без целевите средства/ да се осъществява при спазването на следните приоритети:</w:t>
      </w:r>
    </w:p>
    <w:p w14:paraId="644F60E7" w14:textId="4F8D6862" w:rsidR="00A21B35" w:rsidRPr="00A21B35" w:rsidRDefault="003B6848" w:rsidP="003B6848">
      <w:pPr>
        <w:tabs>
          <w:tab w:val="left" w:pos="835"/>
        </w:tabs>
        <w:spacing w:after="0" w:line="245" w:lineRule="exact"/>
        <w:ind w:left="-567" w:firstLine="1134"/>
        <w:jc w:val="both"/>
        <w:rPr>
          <w:rFonts w:ascii="Times New Roman" w:hAnsi="Times New Roman" w:cs="Times New Roman"/>
          <w:sz w:val="24"/>
          <w:szCs w:val="24"/>
        </w:rPr>
      </w:pPr>
      <w:r>
        <w:rPr>
          <w:rFonts w:ascii="Times New Roman" w:hAnsi="Times New Roman" w:cs="Times New Roman"/>
          <w:sz w:val="24"/>
          <w:szCs w:val="24"/>
        </w:rPr>
        <w:t>29</w:t>
      </w:r>
      <w:r w:rsidR="00A21B35" w:rsidRPr="00A21B35">
        <w:rPr>
          <w:rFonts w:ascii="Times New Roman" w:hAnsi="Times New Roman" w:cs="Times New Roman"/>
          <w:sz w:val="24"/>
          <w:szCs w:val="24"/>
        </w:rPr>
        <w:t xml:space="preserve">.2.1 Разходите за делегираните от държавата дейности се извършват до размера на предоставените трансфери и се използват по предназначение, като разходите за трудови възнаграждения и стипендии са приоритетни. Разходите за местни дейности, както и  предоставените субсидии на второстепенните разпоредители с бюджет се извършват </w:t>
      </w:r>
      <w:r>
        <w:rPr>
          <w:rFonts w:ascii="Times New Roman" w:hAnsi="Times New Roman" w:cs="Times New Roman"/>
          <w:sz w:val="24"/>
          <w:szCs w:val="24"/>
        </w:rPr>
        <w:t xml:space="preserve">               /предоставят/ </w:t>
      </w:r>
      <w:r w:rsidR="00A21B35" w:rsidRPr="00A21B35">
        <w:rPr>
          <w:rFonts w:ascii="Times New Roman" w:hAnsi="Times New Roman" w:cs="Times New Roman"/>
          <w:sz w:val="24"/>
          <w:szCs w:val="24"/>
        </w:rPr>
        <w:t>в процент спрямо постъпленията от собствени приходи</w:t>
      </w:r>
      <w:r>
        <w:rPr>
          <w:rFonts w:ascii="Times New Roman" w:hAnsi="Times New Roman" w:cs="Times New Roman"/>
          <w:sz w:val="24"/>
          <w:szCs w:val="24"/>
        </w:rPr>
        <w:t xml:space="preserve"> и трансфери за местни дейности;</w:t>
      </w:r>
    </w:p>
    <w:p w14:paraId="54455C1A" w14:textId="49EDA395" w:rsidR="00A21B35" w:rsidRPr="00A21B35" w:rsidRDefault="00EB10FD" w:rsidP="003B6848">
      <w:pPr>
        <w:tabs>
          <w:tab w:val="left" w:pos="835"/>
        </w:tabs>
        <w:spacing w:after="0" w:line="245" w:lineRule="exact"/>
        <w:ind w:left="-567" w:firstLine="1134"/>
        <w:jc w:val="both"/>
        <w:rPr>
          <w:rFonts w:ascii="Times New Roman" w:hAnsi="Times New Roman" w:cs="Times New Roman"/>
          <w:sz w:val="24"/>
          <w:szCs w:val="24"/>
        </w:rPr>
      </w:pPr>
      <w:r>
        <w:rPr>
          <w:rFonts w:ascii="Times New Roman" w:hAnsi="Times New Roman" w:cs="Times New Roman"/>
          <w:sz w:val="24"/>
          <w:szCs w:val="24"/>
        </w:rPr>
        <w:t>29</w:t>
      </w:r>
      <w:r w:rsidR="00A21B35" w:rsidRPr="00A21B35">
        <w:rPr>
          <w:rFonts w:ascii="Times New Roman" w:hAnsi="Times New Roman" w:cs="Times New Roman"/>
          <w:sz w:val="24"/>
          <w:szCs w:val="24"/>
        </w:rPr>
        <w:t>.2.2 Постъпилите собствени приходи се разходват при следната поредност: за трудови разходи; плащане на главници и лихви по заеми, за покриване на разходи, свързани с дейности за които се събират такси; неотложни сезонни разходи, гориво, ел.</w:t>
      </w:r>
      <w:r w:rsidR="006634D0">
        <w:rPr>
          <w:rFonts w:ascii="Times New Roman" w:hAnsi="Times New Roman" w:cs="Times New Roman"/>
          <w:sz w:val="24"/>
          <w:szCs w:val="24"/>
        </w:rPr>
        <w:t xml:space="preserve"> </w:t>
      </w:r>
      <w:r w:rsidR="00A21B35" w:rsidRPr="00A21B35">
        <w:rPr>
          <w:rFonts w:ascii="Times New Roman" w:hAnsi="Times New Roman" w:cs="Times New Roman"/>
          <w:sz w:val="24"/>
          <w:szCs w:val="24"/>
        </w:rPr>
        <w:t>енергия, вода, н</w:t>
      </w:r>
      <w:r>
        <w:rPr>
          <w:rFonts w:ascii="Times New Roman" w:hAnsi="Times New Roman" w:cs="Times New Roman"/>
          <w:sz w:val="24"/>
          <w:szCs w:val="24"/>
        </w:rPr>
        <w:t>еотложни текущи ремонти и други;</w:t>
      </w:r>
    </w:p>
    <w:p w14:paraId="03EB37A7" w14:textId="68D2E822" w:rsidR="00A21B35" w:rsidRPr="00A21B35" w:rsidRDefault="00A21B35" w:rsidP="003B6848">
      <w:pPr>
        <w:widowControl w:val="0"/>
        <w:numPr>
          <w:ilvl w:val="0"/>
          <w:numId w:val="34"/>
        </w:numPr>
        <w:tabs>
          <w:tab w:val="left" w:pos="428"/>
        </w:tabs>
        <w:spacing w:after="0"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Задължава кмета на общината да ограничава или спира финансиране на бюджетни организации и звена при нарушаване на бюджетната и финансова дисциплина, при неспазване приоритетите по т. 30.2 и системно допускане разплащането на непланирани разходи и натр</w:t>
      </w:r>
      <w:r w:rsidR="00EB10FD">
        <w:rPr>
          <w:rFonts w:ascii="Times New Roman" w:hAnsi="Times New Roman" w:cs="Times New Roman"/>
          <w:sz w:val="24"/>
          <w:szCs w:val="24"/>
        </w:rPr>
        <w:t>упване на просрочени задължения;</w:t>
      </w:r>
    </w:p>
    <w:p w14:paraId="71C2ABDA" w14:textId="67C3CC31" w:rsidR="00A21B35" w:rsidRPr="00A21B35" w:rsidRDefault="00A21B35" w:rsidP="003B6848">
      <w:pPr>
        <w:widowControl w:val="0"/>
        <w:numPr>
          <w:ilvl w:val="0"/>
          <w:numId w:val="34"/>
        </w:numPr>
        <w:tabs>
          <w:tab w:val="left" w:pos="433"/>
        </w:tabs>
        <w:spacing w:after="0"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При необходимост да внесе мотивирано предложение пред Министерство на финансите за ползване на временен безл</w:t>
      </w:r>
      <w:r w:rsidR="00EB10FD">
        <w:rPr>
          <w:rFonts w:ascii="Times New Roman" w:hAnsi="Times New Roman" w:cs="Times New Roman"/>
          <w:sz w:val="24"/>
          <w:szCs w:val="24"/>
        </w:rPr>
        <w:t>ихвен заем от централния бюджет;</w:t>
      </w:r>
    </w:p>
    <w:p w14:paraId="5447AE26" w14:textId="77777777" w:rsidR="00A21B35" w:rsidRPr="00A21B35" w:rsidRDefault="00A21B35" w:rsidP="003B6848">
      <w:pPr>
        <w:widowControl w:val="0"/>
        <w:numPr>
          <w:ilvl w:val="0"/>
          <w:numId w:val="34"/>
        </w:numPr>
        <w:tabs>
          <w:tab w:val="left" w:pos="433"/>
        </w:tabs>
        <w:spacing w:after="0"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Задължава ръководителите на бюджетни звена, финансирани от общинския бюджет:</w:t>
      </w:r>
    </w:p>
    <w:p w14:paraId="5CF0CDA1" w14:textId="2B65FAC2" w:rsidR="00A21B35" w:rsidRPr="00A21B35" w:rsidRDefault="00A21B35" w:rsidP="00A21B35">
      <w:pPr>
        <w:tabs>
          <w:tab w:val="left" w:pos="548"/>
        </w:tabs>
        <w:spacing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3</w:t>
      </w:r>
      <w:r w:rsidR="00EB10FD">
        <w:rPr>
          <w:rFonts w:ascii="Times New Roman" w:hAnsi="Times New Roman" w:cs="Times New Roman"/>
          <w:sz w:val="24"/>
          <w:szCs w:val="24"/>
        </w:rPr>
        <w:t>2</w:t>
      </w:r>
      <w:r w:rsidRPr="00A21B35">
        <w:rPr>
          <w:rFonts w:ascii="Times New Roman" w:hAnsi="Times New Roman" w:cs="Times New Roman"/>
          <w:sz w:val="24"/>
          <w:szCs w:val="24"/>
        </w:rPr>
        <w:t>.1 Да актуализират разработените системи за финансово управление и контрол при необходимост и промени в Закона за финансово управление и контрол в публичния сектор и Закона за публичните финанси с цел ефективно управление на публичните финанси и спазване на бюджетна дисциплина.</w:t>
      </w:r>
    </w:p>
    <w:p w14:paraId="1D0D93EC" w14:textId="20FB99BB" w:rsidR="00A21B35" w:rsidRPr="00A21B35" w:rsidRDefault="00A21B35" w:rsidP="00A21B35">
      <w:pPr>
        <w:tabs>
          <w:tab w:val="left" w:pos="623"/>
        </w:tabs>
        <w:spacing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lastRenderedPageBreak/>
        <w:t>3</w:t>
      </w:r>
      <w:r w:rsidR="00EB10FD">
        <w:rPr>
          <w:rFonts w:ascii="Times New Roman" w:hAnsi="Times New Roman" w:cs="Times New Roman"/>
          <w:sz w:val="24"/>
          <w:szCs w:val="24"/>
        </w:rPr>
        <w:t>2</w:t>
      </w:r>
      <w:r w:rsidRPr="00A21B35">
        <w:rPr>
          <w:rFonts w:ascii="Times New Roman" w:hAnsi="Times New Roman" w:cs="Times New Roman"/>
          <w:sz w:val="24"/>
          <w:szCs w:val="24"/>
        </w:rPr>
        <w:t xml:space="preserve">.2 Да изготвят финансов  отчет до първостепенния разпоредител с бюджет за всички целеви и допълнително получени средства по бюджетите си  в срок до </w:t>
      </w:r>
      <w:r w:rsidR="00EB10FD">
        <w:rPr>
          <w:rFonts w:ascii="Times New Roman" w:hAnsi="Times New Roman" w:cs="Times New Roman"/>
          <w:sz w:val="24"/>
          <w:szCs w:val="24"/>
        </w:rPr>
        <w:t>един месец от изразходването им;</w:t>
      </w:r>
      <w:r w:rsidRPr="00A21B35">
        <w:rPr>
          <w:rFonts w:ascii="Times New Roman" w:hAnsi="Times New Roman" w:cs="Times New Roman"/>
          <w:sz w:val="24"/>
          <w:szCs w:val="24"/>
        </w:rPr>
        <w:t xml:space="preserve"> </w:t>
      </w:r>
    </w:p>
    <w:p w14:paraId="1B0ECAA8" w14:textId="77777777" w:rsidR="00EB10FD" w:rsidRDefault="00A21B35" w:rsidP="00EB10FD">
      <w:pPr>
        <w:tabs>
          <w:tab w:val="left" w:pos="835"/>
        </w:tabs>
        <w:spacing w:line="245" w:lineRule="exact"/>
        <w:ind w:left="-567" w:firstLine="1134"/>
        <w:jc w:val="both"/>
        <w:rPr>
          <w:rFonts w:ascii="Times New Roman" w:hAnsi="Times New Roman" w:cs="Times New Roman"/>
          <w:sz w:val="24"/>
          <w:szCs w:val="24"/>
        </w:rPr>
      </w:pPr>
      <w:r w:rsidRPr="00A21B35">
        <w:rPr>
          <w:rFonts w:ascii="Times New Roman" w:hAnsi="Times New Roman" w:cs="Times New Roman"/>
          <w:sz w:val="24"/>
          <w:szCs w:val="24"/>
        </w:rPr>
        <w:t>3</w:t>
      </w:r>
      <w:r w:rsidR="00EB10FD">
        <w:rPr>
          <w:rFonts w:ascii="Times New Roman" w:hAnsi="Times New Roman" w:cs="Times New Roman"/>
          <w:sz w:val="24"/>
          <w:szCs w:val="24"/>
        </w:rPr>
        <w:t>2</w:t>
      </w:r>
      <w:r w:rsidRPr="00A21B35">
        <w:rPr>
          <w:rFonts w:ascii="Times New Roman" w:hAnsi="Times New Roman" w:cs="Times New Roman"/>
          <w:sz w:val="24"/>
          <w:szCs w:val="24"/>
        </w:rPr>
        <w:t>.3 Второстепенните разпоредители с бюджет да предприемат необходимите действия по опазване на сградите, които стопанисват и ежегодно да разчитат средства за тяхната поддръжка. При нанесени и установени щети, същите да бъдат отстранявани със средства от делегирания им бюджет.</w:t>
      </w:r>
    </w:p>
    <w:p w14:paraId="24DB0C44" w14:textId="5C842E27" w:rsidR="00A21B35" w:rsidRPr="00EB10FD" w:rsidRDefault="00EB10FD" w:rsidP="00EB10FD">
      <w:pPr>
        <w:tabs>
          <w:tab w:val="left" w:pos="835"/>
        </w:tabs>
        <w:spacing w:line="245" w:lineRule="exact"/>
        <w:ind w:left="-567" w:firstLine="1134"/>
        <w:jc w:val="both"/>
        <w:rPr>
          <w:rFonts w:ascii="Times New Roman" w:hAnsi="Times New Roman" w:cs="Times New Roman"/>
          <w:sz w:val="24"/>
          <w:szCs w:val="24"/>
        </w:rPr>
      </w:pPr>
      <w:r>
        <w:rPr>
          <w:rFonts w:ascii="Times New Roman" w:hAnsi="Times New Roman" w:cs="Times New Roman"/>
          <w:sz w:val="24"/>
          <w:szCs w:val="24"/>
        </w:rPr>
        <w:t>33.</w:t>
      </w:r>
      <w:r w:rsidR="00A21B35" w:rsidRPr="00EB10FD">
        <w:rPr>
          <w:rFonts w:ascii="Times New Roman" w:hAnsi="Times New Roman" w:cs="Times New Roman"/>
          <w:sz w:val="24"/>
          <w:szCs w:val="24"/>
        </w:rPr>
        <w:t>Приема за сведение Пр</w:t>
      </w:r>
      <w:r>
        <w:rPr>
          <w:rFonts w:ascii="Times New Roman" w:hAnsi="Times New Roman" w:cs="Times New Roman"/>
          <w:sz w:val="24"/>
          <w:szCs w:val="24"/>
        </w:rPr>
        <w:t xml:space="preserve">отокола от проведеното публично </w:t>
      </w:r>
      <w:r w:rsidR="00A21B35" w:rsidRPr="00EB10FD">
        <w:rPr>
          <w:rFonts w:ascii="Times New Roman" w:hAnsi="Times New Roman" w:cs="Times New Roman"/>
          <w:sz w:val="24"/>
          <w:szCs w:val="24"/>
        </w:rPr>
        <w:t>обсъждане на 26.08.2026 г. на бюджета на Община Трявна /Приложение № 20 /.</w:t>
      </w:r>
    </w:p>
    <w:p w14:paraId="4CCA8C03" w14:textId="77777777" w:rsidR="00C574FF" w:rsidRPr="00A21B35" w:rsidRDefault="00C574FF" w:rsidP="00C574FF">
      <w:pPr>
        <w:shd w:val="clear" w:color="auto" w:fill="FFFFFF"/>
        <w:suppressAutoHyphens/>
        <w:jc w:val="both"/>
        <w:rPr>
          <w:rFonts w:ascii="Times New Roman" w:eastAsia="Calibri" w:hAnsi="Times New Roman" w:cs="Times New Roman"/>
          <w:color w:val="000000"/>
          <w:sz w:val="24"/>
          <w:szCs w:val="24"/>
        </w:rPr>
      </w:pPr>
      <w:r w:rsidRPr="00A21B35">
        <w:rPr>
          <w:rFonts w:ascii="Times New Roman" w:eastAsia="Calibri" w:hAnsi="Times New Roman" w:cs="Times New Roman"/>
          <w:color w:val="000000"/>
          <w:sz w:val="24"/>
          <w:szCs w:val="24"/>
        </w:rPr>
        <w:tab/>
      </w:r>
    </w:p>
    <w:p w14:paraId="665E278A" w14:textId="77777777" w:rsidR="00F82E7C" w:rsidRPr="00A21B35" w:rsidRDefault="00F82E7C" w:rsidP="00F82E7C">
      <w:pPr>
        <w:spacing w:after="0"/>
        <w:ind w:left="142" w:firstLine="578"/>
        <w:jc w:val="both"/>
        <w:rPr>
          <w:rFonts w:ascii="Times New Roman" w:hAnsi="Times New Roman" w:cs="Times New Roman"/>
          <w:b/>
          <w:color w:val="FF0000"/>
          <w:sz w:val="24"/>
          <w:szCs w:val="24"/>
        </w:rPr>
      </w:pPr>
    </w:p>
    <w:p w14:paraId="1F925197" w14:textId="404BD4B0" w:rsidR="00174C87" w:rsidRPr="005030EF" w:rsidRDefault="00174C87" w:rsidP="0054232D">
      <w:pPr>
        <w:jc w:val="both"/>
        <w:rPr>
          <w:rFonts w:ascii="Times New Roman" w:hAnsi="Times New Roman" w:cs="Times New Roman"/>
          <w:sz w:val="24"/>
          <w:szCs w:val="24"/>
        </w:rPr>
      </w:pPr>
      <w:r w:rsidRPr="008A1976">
        <w:rPr>
          <w:rFonts w:ascii="Times New Roman" w:eastAsia="Calibri" w:hAnsi="Times New Roman" w:cs="Times New Roman"/>
          <w:sz w:val="24"/>
          <w:szCs w:val="24"/>
        </w:rPr>
        <w:t>Решението е прието с поименно гласуване с</w:t>
      </w:r>
      <w:r w:rsidR="006B29D4" w:rsidRPr="008A1976">
        <w:rPr>
          <w:rFonts w:ascii="Times New Roman" w:eastAsia="Calibri" w:hAnsi="Times New Roman" w:cs="Times New Roman"/>
          <w:sz w:val="24"/>
          <w:szCs w:val="24"/>
        </w:rPr>
        <w:t xml:space="preserve"> </w:t>
      </w:r>
      <w:r w:rsidR="0041006C" w:rsidRPr="008A1976">
        <w:rPr>
          <w:rFonts w:ascii="Times New Roman" w:eastAsia="Calibri" w:hAnsi="Times New Roman" w:cs="Times New Roman"/>
          <w:sz w:val="24"/>
          <w:szCs w:val="24"/>
        </w:rPr>
        <w:t>1</w:t>
      </w:r>
      <w:r w:rsidR="008A1976" w:rsidRPr="008A1976">
        <w:rPr>
          <w:rFonts w:ascii="Times New Roman" w:eastAsia="Calibri" w:hAnsi="Times New Roman" w:cs="Times New Roman"/>
          <w:sz w:val="24"/>
          <w:szCs w:val="24"/>
        </w:rPr>
        <w:t>0</w:t>
      </w:r>
      <w:r w:rsidRPr="008A1976">
        <w:rPr>
          <w:rFonts w:ascii="Times New Roman" w:eastAsia="Calibri" w:hAnsi="Times New Roman" w:cs="Times New Roman"/>
          <w:sz w:val="24"/>
          <w:szCs w:val="24"/>
        </w:rPr>
        <w:t xml:space="preserve"> гласа „за“, </w:t>
      </w:r>
      <w:r w:rsidR="008A1976" w:rsidRPr="008A1976">
        <w:rPr>
          <w:rFonts w:ascii="Times New Roman" w:eastAsia="Calibri" w:hAnsi="Times New Roman" w:cs="Times New Roman"/>
          <w:sz w:val="24"/>
          <w:szCs w:val="24"/>
        </w:rPr>
        <w:t>5</w:t>
      </w:r>
      <w:r w:rsidRPr="008A1976">
        <w:rPr>
          <w:rFonts w:ascii="Times New Roman" w:eastAsia="Calibri" w:hAnsi="Times New Roman" w:cs="Times New Roman"/>
          <w:sz w:val="24"/>
          <w:szCs w:val="24"/>
        </w:rPr>
        <w:t xml:space="preserve"> „против“,</w:t>
      </w:r>
      <w:r w:rsidR="006C1742" w:rsidRPr="008A1976">
        <w:rPr>
          <w:rFonts w:ascii="Times New Roman" w:eastAsia="Calibri" w:hAnsi="Times New Roman" w:cs="Times New Roman"/>
          <w:sz w:val="24"/>
          <w:szCs w:val="24"/>
        </w:rPr>
        <w:t xml:space="preserve"> </w:t>
      </w:r>
      <w:r w:rsidR="0041006C" w:rsidRPr="008A1976">
        <w:rPr>
          <w:rFonts w:ascii="Times New Roman" w:eastAsia="Calibri" w:hAnsi="Times New Roman" w:cs="Times New Roman"/>
          <w:sz w:val="24"/>
          <w:szCs w:val="24"/>
        </w:rPr>
        <w:t>0</w:t>
      </w:r>
      <w:r w:rsidRPr="008A1976">
        <w:rPr>
          <w:rFonts w:ascii="Times New Roman" w:eastAsia="Calibri" w:hAnsi="Times New Roman" w:cs="Times New Roman"/>
          <w:sz w:val="24"/>
          <w:szCs w:val="24"/>
        </w:rPr>
        <w:t xml:space="preserve"> „въздържал се“.</w:t>
      </w:r>
      <w:r w:rsidRPr="0041006C">
        <w:rPr>
          <w:sz w:val="24"/>
          <w:szCs w:val="24"/>
        </w:rPr>
        <w:tab/>
      </w:r>
    </w:p>
    <w:p w14:paraId="4B50D869" w14:textId="77777777" w:rsidR="00174C87" w:rsidRPr="00A3027B" w:rsidRDefault="00174C87" w:rsidP="00145BDC">
      <w:pPr>
        <w:spacing w:after="0" w:line="240" w:lineRule="auto"/>
        <w:jc w:val="both"/>
        <w:rPr>
          <w:color w:val="EE0000"/>
          <w:sz w:val="24"/>
          <w:szCs w:val="24"/>
        </w:rPr>
      </w:pPr>
    </w:p>
    <w:p w14:paraId="61B1559D" w14:textId="77777777" w:rsidR="00174C87" w:rsidRDefault="00174C87" w:rsidP="00145BDC">
      <w:pPr>
        <w:spacing w:after="0" w:line="240" w:lineRule="auto"/>
        <w:jc w:val="both"/>
        <w:rPr>
          <w:color w:val="000000" w:themeColor="text1"/>
          <w:sz w:val="24"/>
          <w:szCs w:val="24"/>
        </w:rPr>
      </w:pPr>
    </w:p>
    <w:p w14:paraId="6B2E45C5" w14:textId="77777777" w:rsidR="00174C87" w:rsidRDefault="00174C87" w:rsidP="00145BDC">
      <w:pPr>
        <w:spacing w:after="0" w:line="240" w:lineRule="auto"/>
        <w:jc w:val="both"/>
        <w:rPr>
          <w:color w:val="000000" w:themeColor="text1"/>
          <w:sz w:val="24"/>
          <w:szCs w:val="24"/>
        </w:rPr>
      </w:pPr>
    </w:p>
    <w:p w14:paraId="69377952" w14:textId="77777777" w:rsidR="00174C87" w:rsidRDefault="00174C87" w:rsidP="00145BDC">
      <w:pPr>
        <w:spacing w:after="0"/>
        <w:jc w:val="both"/>
        <w:rPr>
          <w:rFonts w:ascii="Times New Roman" w:hAnsi="Times New Roman" w:cs="Times New Roman"/>
          <w:b/>
        </w:rPr>
      </w:pPr>
      <w:r>
        <w:rPr>
          <w:rFonts w:ascii="Times New Roman" w:hAnsi="Times New Roman" w:cs="Times New Roman"/>
          <w:b/>
          <w:lang w:val="en-US"/>
        </w:rPr>
        <w:tab/>
      </w:r>
      <w:r w:rsidRPr="00BE1598">
        <w:rPr>
          <w:rFonts w:ascii="Times New Roman" w:hAnsi="Times New Roman" w:cs="Times New Roman"/>
          <w:b/>
        </w:rPr>
        <w:t xml:space="preserve">ПРЕДСЕДАТЕЛ НА ОБЩИНСКИ СЪВЕТ ТРЯВНА:        </w:t>
      </w:r>
    </w:p>
    <w:p w14:paraId="10362837" w14:textId="77777777" w:rsidR="00174C87" w:rsidRPr="00BE1598" w:rsidRDefault="00174C87" w:rsidP="00145BDC">
      <w:pPr>
        <w:spacing w:after="0"/>
        <w:jc w:val="both"/>
        <w:rPr>
          <w:rFonts w:ascii="Times New Roman" w:hAnsi="Times New Roman" w:cs="Times New Roman"/>
          <w:b/>
        </w:rPr>
      </w:pPr>
      <w:r w:rsidRPr="00BE1598">
        <w:rPr>
          <w:rFonts w:ascii="Times New Roman" w:hAnsi="Times New Roman" w:cs="Times New Roman"/>
          <w:b/>
        </w:rPr>
        <w:t xml:space="preserve"> </w:t>
      </w:r>
      <w:r w:rsidRPr="00BE1598">
        <w:rPr>
          <w:rFonts w:ascii="Times New Roman" w:hAnsi="Times New Roman" w:cs="Times New Roman"/>
          <w:b/>
        </w:rPr>
        <w:tab/>
      </w:r>
      <w:r w:rsidRPr="00BE1598">
        <w:rPr>
          <w:rFonts w:ascii="Times New Roman" w:hAnsi="Times New Roman" w:cs="Times New Roman"/>
          <w:b/>
        </w:rPr>
        <w:tab/>
      </w:r>
      <w:r w:rsidRPr="00BE1598">
        <w:rPr>
          <w:rFonts w:ascii="Times New Roman" w:hAnsi="Times New Roman" w:cs="Times New Roman"/>
          <w:b/>
        </w:rPr>
        <w:tab/>
      </w:r>
      <w:r w:rsidRPr="00BE1598">
        <w:rPr>
          <w:rFonts w:ascii="Times New Roman" w:hAnsi="Times New Roman" w:cs="Times New Roman"/>
          <w:b/>
        </w:rPr>
        <w:tab/>
      </w:r>
      <w:r w:rsidRPr="00BE1598">
        <w:rPr>
          <w:rFonts w:ascii="Times New Roman" w:hAnsi="Times New Roman" w:cs="Times New Roman"/>
          <w:b/>
        </w:rPr>
        <w:tab/>
      </w:r>
      <w:r w:rsidRPr="00BE1598">
        <w:rPr>
          <w:rFonts w:ascii="Times New Roman" w:hAnsi="Times New Roman" w:cs="Times New Roman"/>
          <w:b/>
        </w:rPr>
        <w:tab/>
        <w:t xml:space="preserve">                     / ЗЛАТКА ДОНЕВА-ЦАНЕВА /</w:t>
      </w:r>
    </w:p>
    <w:sectPr w:rsidR="00174C87" w:rsidRPr="00BE15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ExcelciorCyr">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7F0F"/>
    <w:multiLevelType w:val="hybridMultilevel"/>
    <w:tmpl w:val="370C274E"/>
    <w:lvl w:ilvl="0" w:tplc="2DC694BE">
      <w:start w:val="1"/>
      <w:numFmt w:val="decimal"/>
      <w:lvlText w:val="%1."/>
      <w:lvlJc w:val="left"/>
      <w:pPr>
        <w:ind w:left="360" w:hanging="360"/>
      </w:pPr>
      <w:rPr>
        <w:b w:val="0"/>
        <w:bCs/>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1">
    <w:nsid w:val="06E410C2"/>
    <w:multiLevelType w:val="hybridMultilevel"/>
    <w:tmpl w:val="F8D219E6"/>
    <w:lvl w:ilvl="0" w:tplc="8F5661C4">
      <w:start w:val="28"/>
      <w:numFmt w:val="decimal"/>
      <w:lvlText w:val="%1."/>
      <w:lvlJc w:val="left"/>
      <w:pPr>
        <w:ind w:left="1063" w:hanging="360"/>
      </w:pPr>
      <w:rPr>
        <w:rFonts w:hint="default"/>
        <w:color w:val="000000"/>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2">
    <w:nsid w:val="0A9527CD"/>
    <w:multiLevelType w:val="hybridMultilevel"/>
    <w:tmpl w:val="F8487D4C"/>
    <w:lvl w:ilvl="0" w:tplc="4AA2A1E2">
      <w:start w:val="27"/>
      <w:numFmt w:val="decimal"/>
      <w:lvlText w:val="%1."/>
      <w:lvlJc w:val="left"/>
      <w:pPr>
        <w:ind w:left="987" w:hanging="360"/>
      </w:pPr>
      <w:rPr>
        <w:rFonts w:hint="default"/>
      </w:rPr>
    </w:lvl>
    <w:lvl w:ilvl="1" w:tplc="04020019" w:tentative="1">
      <w:start w:val="1"/>
      <w:numFmt w:val="lowerLetter"/>
      <w:lvlText w:val="%2."/>
      <w:lvlJc w:val="left"/>
      <w:pPr>
        <w:ind w:left="1707" w:hanging="360"/>
      </w:pPr>
    </w:lvl>
    <w:lvl w:ilvl="2" w:tplc="0402001B" w:tentative="1">
      <w:start w:val="1"/>
      <w:numFmt w:val="lowerRoman"/>
      <w:lvlText w:val="%3."/>
      <w:lvlJc w:val="right"/>
      <w:pPr>
        <w:ind w:left="2427" w:hanging="180"/>
      </w:pPr>
    </w:lvl>
    <w:lvl w:ilvl="3" w:tplc="0402000F" w:tentative="1">
      <w:start w:val="1"/>
      <w:numFmt w:val="decimal"/>
      <w:lvlText w:val="%4."/>
      <w:lvlJc w:val="left"/>
      <w:pPr>
        <w:ind w:left="3147" w:hanging="360"/>
      </w:pPr>
    </w:lvl>
    <w:lvl w:ilvl="4" w:tplc="04020019" w:tentative="1">
      <w:start w:val="1"/>
      <w:numFmt w:val="lowerLetter"/>
      <w:lvlText w:val="%5."/>
      <w:lvlJc w:val="left"/>
      <w:pPr>
        <w:ind w:left="3867" w:hanging="360"/>
      </w:pPr>
    </w:lvl>
    <w:lvl w:ilvl="5" w:tplc="0402001B" w:tentative="1">
      <w:start w:val="1"/>
      <w:numFmt w:val="lowerRoman"/>
      <w:lvlText w:val="%6."/>
      <w:lvlJc w:val="right"/>
      <w:pPr>
        <w:ind w:left="4587" w:hanging="180"/>
      </w:pPr>
    </w:lvl>
    <w:lvl w:ilvl="6" w:tplc="0402000F" w:tentative="1">
      <w:start w:val="1"/>
      <w:numFmt w:val="decimal"/>
      <w:lvlText w:val="%7."/>
      <w:lvlJc w:val="left"/>
      <w:pPr>
        <w:ind w:left="5307" w:hanging="360"/>
      </w:pPr>
    </w:lvl>
    <w:lvl w:ilvl="7" w:tplc="04020019" w:tentative="1">
      <w:start w:val="1"/>
      <w:numFmt w:val="lowerLetter"/>
      <w:lvlText w:val="%8."/>
      <w:lvlJc w:val="left"/>
      <w:pPr>
        <w:ind w:left="6027" w:hanging="360"/>
      </w:pPr>
    </w:lvl>
    <w:lvl w:ilvl="8" w:tplc="0402001B" w:tentative="1">
      <w:start w:val="1"/>
      <w:numFmt w:val="lowerRoman"/>
      <w:lvlText w:val="%9."/>
      <w:lvlJc w:val="right"/>
      <w:pPr>
        <w:ind w:left="6747" w:hanging="180"/>
      </w:pPr>
    </w:lvl>
  </w:abstractNum>
  <w:abstractNum w:abstractNumId="3">
    <w:nsid w:val="0D413499"/>
    <w:multiLevelType w:val="hybridMultilevel"/>
    <w:tmpl w:val="83AE2CDE"/>
    <w:lvl w:ilvl="0" w:tplc="BA3E779C">
      <w:start w:val="2"/>
      <w:numFmt w:val="decimal"/>
      <w:lvlText w:val="%1."/>
      <w:lvlJc w:val="left"/>
      <w:pPr>
        <w:ind w:left="720" w:hanging="360"/>
      </w:pPr>
      <w:rPr>
        <w:rFonts w:hint="default"/>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39D218B"/>
    <w:multiLevelType w:val="multilevel"/>
    <w:tmpl w:val="08666BDA"/>
    <w:lvl w:ilvl="0">
      <w:start w:val="1"/>
      <w:numFmt w:val="decimal"/>
      <w:lvlText w:val="%1."/>
      <w:lvlJc w:val="left"/>
      <w:pPr>
        <w:ind w:left="552" w:hanging="552"/>
      </w:pPr>
      <w:rPr>
        <w:b/>
        <w:bCs/>
      </w:rPr>
    </w:lvl>
    <w:lvl w:ilvl="1">
      <w:start w:val="1"/>
      <w:numFmt w:val="decimal"/>
      <w:lvlText w:val="%1.%2."/>
      <w:lvlJc w:val="left"/>
      <w:pPr>
        <w:ind w:left="552" w:hanging="552"/>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1BD44B5C"/>
    <w:multiLevelType w:val="hybridMultilevel"/>
    <w:tmpl w:val="23969AF0"/>
    <w:lvl w:ilvl="0" w:tplc="167AA360">
      <w:start w:val="1"/>
      <w:numFmt w:val="decimal"/>
      <w:lvlText w:val="%1."/>
      <w:lvlJc w:val="left"/>
      <w:pPr>
        <w:ind w:left="1065" w:hanging="360"/>
      </w:pPr>
      <w:rPr>
        <w:rFonts w:hint="default"/>
      </w:r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6">
    <w:nsid w:val="1DBD0D4A"/>
    <w:multiLevelType w:val="hybridMultilevel"/>
    <w:tmpl w:val="3A0A0F9E"/>
    <w:lvl w:ilvl="0" w:tplc="9CDAE3A2">
      <w:start w:val="10"/>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7">
    <w:nsid w:val="1ECB1532"/>
    <w:multiLevelType w:val="hybridMultilevel"/>
    <w:tmpl w:val="DB3296B6"/>
    <w:lvl w:ilvl="0" w:tplc="7A3A99AC">
      <w:start w:val="27"/>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nsid w:val="25AE4126"/>
    <w:multiLevelType w:val="hybridMultilevel"/>
    <w:tmpl w:val="1DCEDC34"/>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6C17945"/>
    <w:multiLevelType w:val="hybridMultilevel"/>
    <w:tmpl w:val="1A4C4940"/>
    <w:lvl w:ilvl="0" w:tplc="04090001">
      <w:numFmt w:val="decimal"/>
      <w:lvlText w:val=""/>
      <w:lvlJc w:val="left"/>
      <w:pPr>
        <w:tabs>
          <w:tab w:val="num" w:pos="720"/>
        </w:tabs>
        <w:ind w:left="720" w:hanging="360"/>
      </w:pPr>
      <w:rPr>
        <w:rFonts w:ascii="Symbol" w:hAnsi="Symbol" w:hint="default"/>
      </w:rPr>
    </w:lvl>
    <w:lvl w:ilvl="1" w:tplc="AE6E5B3C">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27FB081D"/>
    <w:multiLevelType w:val="hybridMultilevel"/>
    <w:tmpl w:val="BCF45E62"/>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nsid w:val="285467F5"/>
    <w:multiLevelType w:val="multilevel"/>
    <w:tmpl w:val="0152E874"/>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2">
    <w:nsid w:val="29526B39"/>
    <w:multiLevelType w:val="hybridMultilevel"/>
    <w:tmpl w:val="752A30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2B1F00B8"/>
    <w:multiLevelType w:val="hybridMultilevel"/>
    <w:tmpl w:val="A92CA6C0"/>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4">
    <w:nsid w:val="3A50449A"/>
    <w:multiLevelType w:val="hybridMultilevel"/>
    <w:tmpl w:val="DD94F1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F21181D"/>
    <w:multiLevelType w:val="hybridMultilevel"/>
    <w:tmpl w:val="334E7F00"/>
    <w:lvl w:ilvl="0" w:tplc="71CC25CA">
      <w:start w:val="9"/>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6">
    <w:nsid w:val="3F555749"/>
    <w:multiLevelType w:val="hybridMultilevel"/>
    <w:tmpl w:val="DBC22D4A"/>
    <w:lvl w:ilvl="0" w:tplc="6C04555A">
      <w:start w:val="28"/>
      <w:numFmt w:val="decimal"/>
      <w:lvlText w:val="%1."/>
      <w:lvlJc w:val="left"/>
      <w:pPr>
        <w:ind w:left="928" w:hanging="360"/>
      </w:pPr>
      <w:rPr>
        <w:rFonts w:hint="default"/>
        <w:color w:val="00000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7">
    <w:nsid w:val="40485E49"/>
    <w:multiLevelType w:val="hybridMultilevel"/>
    <w:tmpl w:val="E80A661E"/>
    <w:lvl w:ilvl="0" w:tplc="71F0A060">
      <w:start w:val="8"/>
      <w:numFmt w:val="decimal"/>
      <w:lvlText w:val="%1."/>
      <w:lvlJc w:val="left"/>
      <w:pPr>
        <w:ind w:left="928"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4ABE0CEF"/>
    <w:multiLevelType w:val="hybridMultilevel"/>
    <w:tmpl w:val="A6F23538"/>
    <w:lvl w:ilvl="0" w:tplc="0402000F">
      <w:start w:val="1"/>
      <w:numFmt w:val="decimal"/>
      <w:lvlText w:val="%1."/>
      <w:lvlJc w:val="left"/>
      <w:pPr>
        <w:ind w:left="786"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B9C55C0"/>
    <w:multiLevelType w:val="hybridMultilevel"/>
    <w:tmpl w:val="9D3481AA"/>
    <w:lvl w:ilvl="0" w:tplc="16424BB4">
      <w:start w:val="14"/>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0">
    <w:nsid w:val="51224EE8"/>
    <w:multiLevelType w:val="hybridMultilevel"/>
    <w:tmpl w:val="A554F2D8"/>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927"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51502B2A"/>
    <w:multiLevelType w:val="multilevel"/>
    <w:tmpl w:val="F89CFD68"/>
    <w:lvl w:ilvl="0">
      <w:start w:val="1"/>
      <w:numFmt w:val="bullet"/>
      <w:lvlText w:val=""/>
      <w:lvlJc w:val="left"/>
      <w:rPr>
        <w:rFonts w:ascii="Symbol" w:hAnsi="Symbol" w:hint="default"/>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37906A9"/>
    <w:multiLevelType w:val="hybridMultilevel"/>
    <w:tmpl w:val="1A4C4940"/>
    <w:lvl w:ilvl="0" w:tplc="04090001">
      <w:start w:val="1"/>
      <w:numFmt w:val="bullet"/>
      <w:lvlText w:val=""/>
      <w:lvlJc w:val="left"/>
      <w:pPr>
        <w:tabs>
          <w:tab w:val="num" w:pos="720"/>
        </w:tabs>
        <w:ind w:left="720" w:hanging="360"/>
      </w:pPr>
      <w:rPr>
        <w:rFonts w:ascii="Symbol" w:hAnsi="Symbol" w:hint="default"/>
      </w:rPr>
    </w:lvl>
    <w:lvl w:ilvl="1" w:tplc="AE6E5B3C">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3813644"/>
    <w:multiLevelType w:val="hybridMultilevel"/>
    <w:tmpl w:val="80DACD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55020693"/>
    <w:multiLevelType w:val="hybridMultilevel"/>
    <w:tmpl w:val="1A4C4940"/>
    <w:lvl w:ilvl="0" w:tplc="04090001">
      <w:numFmt w:val="decimal"/>
      <w:lvlText w:val=""/>
      <w:lvlJc w:val="left"/>
      <w:pPr>
        <w:tabs>
          <w:tab w:val="num" w:pos="720"/>
        </w:tabs>
        <w:ind w:left="720" w:hanging="360"/>
      </w:pPr>
      <w:rPr>
        <w:rFonts w:ascii="Symbol" w:hAnsi="Symbol" w:hint="default"/>
      </w:rPr>
    </w:lvl>
    <w:lvl w:ilvl="1" w:tplc="AE6E5B3C">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nsid w:val="57453742"/>
    <w:multiLevelType w:val="hybridMultilevel"/>
    <w:tmpl w:val="1A4C4940"/>
    <w:lvl w:ilvl="0" w:tplc="04090001">
      <w:numFmt w:val="decimal"/>
      <w:lvlText w:val=""/>
      <w:lvlJc w:val="left"/>
      <w:pPr>
        <w:tabs>
          <w:tab w:val="num" w:pos="720"/>
        </w:tabs>
        <w:ind w:left="720" w:hanging="360"/>
      </w:pPr>
      <w:rPr>
        <w:rFonts w:ascii="Symbol" w:hAnsi="Symbol" w:hint="default"/>
      </w:rPr>
    </w:lvl>
    <w:lvl w:ilvl="1" w:tplc="AE6E5B3C">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nsid w:val="5BC14459"/>
    <w:multiLevelType w:val="hybridMultilevel"/>
    <w:tmpl w:val="20CA4DCE"/>
    <w:lvl w:ilvl="0" w:tplc="93906D9A">
      <w:start w:val="9"/>
      <w:numFmt w:val="decimal"/>
      <w:lvlText w:val="%1."/>
      <w:lvlJc w:val="left"/>
      <w:pPr>
        <w:ind w:left="786" w:hanging="360"/>
      </w:pPr>
      <w:rPr>
        <w:rFonts w:asciiTheme="minorHAnsi" w:hAnsiTheme="minorHAnsi" w:cstheme="minorBidi" w:hint="default"/>
        <w:sz w:val="22"/>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7">
    <w:nsid w:val="5F047144"/>
    <w:multiLevelType w:val="hybridMultilevel"/>
    <w:tmpl w:val="55E2110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nsid w:val="6F5F712F"/>
    <w:multiLevelType w:val="hybridMultilevel"/>
    <w:tmpl w:val="F1BEA23E"/>
    <w:lvl w:ilvl="0" w:tplc="04020003">
      <w:start w:val="1"/>
      <w:numFmt w:val="bullet"/>
      <w:lvlText w:val="o"/>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73FA1988"/>
    <w:multiLevelType w:val="hybridMultilevel"/>
    <w:tmpl w:val="3702BDC8"/>
    <w:lvl w:ilvl="0" w:tplc="2AE02672">
      <w:start w:val="35"/>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0">
    <w:nsid w:val="74C445C3"/>
    <w:multiLevelType w:val="multilevel"/>
    <w:tmpl w:val="D6C03780"/>
    <w:lvl w:ilvl="0">
      <w:start w:val="3"/>
      <w:numFmt w:val="decimal"/>
      <w:lvlText w:val="%1."/>
      <w:lvlJc w:val="left"/>
      <w:pPr>
        <w:ind w:left="360" w:hanging="360"/>
      </w:pPr>
      <w:rPr>
        <w:b/>
        <w:bCs/>
      </w:r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nsid w:val="74E70FDE"/>
    <w:multiLevelType w:val="hybridMultilevel"/>
    <w:tmpl w:val="41BC38DC"/>
    <w:lvl w:ilvl="0" w:tplc="E3327350">
      <w:start w:val="9"/>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2">
    <w:nsid w:val="7B2169E9"/>
    <w:multiLevelType w:val="hybridMultilevel"/>
    <w:tmpl w:val="D4B00BA6"/>
    <w:lvl w:ilvl="0" w:tplc="E9D88DF0">
      <w:start w:val="14"/>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3">
    <w:nsid w:val="7EC17C78"/>
    <w:multiLevelType w:val="multilevel"/>
    <w:tmpl w:val="840EB52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4"/>
  </w:num>
  <w:num w:numId="8">
    <w:abstractNumId w:val="25"/>
  </w:num>
  <w:num w:numId="9">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1"/>
  </w:num>
  <w:num w:numId="12">
    <w:abstractNumId w:val="13"/>
  </w:num>
  <w:num w:numId="13">
    <w:abstractNumId w:val="21"/>
  </w:num>
  <w:num w:numId="14">
    <w:abstractNumId w:val="33"/>
  </w:num>
  <w:num w:numId="15">
    <w:abstractNumId w:val="23"/>
  </w:num>
  <w:num w:numId="16">
    <w:abstractNumId w:val="3"/>
  </w:num>
  <w:num w:numId="17">
    <w:abstractNumId w:val="14"/>
  </w:num>
  <w:num w:numId="18">
    <w:abstractNumId w:val="12"/>
  </w:num>
  <w:num w:numId="19">
    <w:abstractNumId w:val="17"/>
  </w:num>
  <w:num w:numId="20">
    <w:abstractNumId w:val="18"/>
  </w:num>
  <w:num w:numId="21">
    <w:abstractNumId w:val="8"/>
  </w:num>
  <w:num w:numId="22">
    <w:abstractNumId w:val="28"/>
  </w:num>
  <w:num w:numId="23">
    <w:abstractNumId w:val="20"/>
  </w:num>
  <w:num w:numId="24">
    <w:abstractNumId w:val="29"/>
  </w:num>
  <w:num w:numId="25">
    <w:abstractNumId w:val="6"/>
  </w:num>
  <w:num w:numId="26">
    <w:abstractNumId w:val="15"/>
  </w:num>
  <w:num w:numId="27">
    <w:abstractNumId w:val="26"/>
  </w:num>
  <w:num w:numId="28">
    <w:abstractNumId w:val="31"/>
  </w:num>
  <w:num w:numId="29">
    <w:abstractNumId w:val="32"/>
  </w:num>
  <w:num w:numId="30">
    <w:abstractNumId w:val="19"/>
  </w:num>
  <w:num w:numId="31">
    <w:abstractNumId w:val="7"/>
  </w:num>
  <w:num w:numId="32">
    <w:abstractNumId w:val="2"/>
  </w:num>
  <w:num w:numId="33">
    <w:abstractNumId w:val="16"/>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16F"/>
    <w:rsid w:val="00023A23"/>
    <w:rsid w:val="00034003"/>
    <w:rsid w:val="000568A2"/>
    <w:rsid w:val="000F55F3"/>
    <w:rsid w:val="00131365"/>
    <w:rsid w:val="00145BDC"/>
    <w:rsid w:val="00174C87"/>
    <w:rsid w:val="001871B7"/>
    <w:rsid w:val="001A733B"/>
    <w:rsid w:val="001D0984"/>
    <w:rsid w:val="00230395"/>
    <w:rsid w:val="00244326"/>
    <w:rsid w:val="00262545"/>
    <w:rsid w:val="0026384B"/>
    <w:rsid w:val="00276363"/>
    <w:rsid w:val="002A3C19"/>
    <w:rsid w:val="00375218"/>
    <w:rsid w:val="003820CB"/>
    <w:rsid w:val="00385072"/>
    <w:rsid w:val="00392451"/>
    <w:rsid w:val="003A50A7"/>
    <w:rsid w:val="003B6848"/>
    <w:rsid w:val="003D0A1A"/>
    <w:rsid w:val="003D154F"/>
    <w:rsid w:val="003F1598"/>
    <w:rsid w:val="00400CD8"/>
    <w:rsid w:val="004069D8"/>
    <w:rsid w:val="0041006C"/>
    <w:rsid w:val="004156ED"/>
    <w:rsid w:val="00422C24"/>
    <w:rsid w:val="00477C83"/>
    <w:rsid w:val="00496D9B"/>
    <w:rsid w:val="004D2C90"/>
    <w:rsid w:val="004D4958"/>
    <w:rsid w:val="004E21B2"/>
    <w:rsid w:val="004E6CB5"/>
    <w:rsid w:val="004F3FC6"/>
    <w:rsid w:val="005030EF"/>
    <w:rsid w:val="0054232D"/>
    <w:rsid w:val="00550327"/>
    <w:rsid w:val="0059216F"/>
    <w:rsid w:val="00596788"/>
    <w:rsid w:val="005A1102"/>
    <w:rsid w:val="005B2685"/>
    <w:rsid w:val="005E3F2F"/>
    <w:rsid w:val="005F436D"/>
    <w:rsid w:val="00602DEE"/>
    <w:rsid w:val="006213DE"/>
    <w:rsid w:val="00646E8A"/>
    <w:rsid w:val="0066105C"/>
    <w:rsid w:val="006634D0"/>
    <w:rsid w:val="00673944"/>
    <w:rsid w:val="006975DE"/>
    <w:rsid w:val="006B29D4"/>
    <w:rsid w:val="006C1742"/>
    <w:rsid w:val="006C6075"/>
    <w:rsid w:val="006D1C9A"/>
    <w:rsid w:val="006E701D"/>
    <w:rsid w:val="00700CE8"/>
    <w:rsid w:val="00706BB7"/>
    <w:rsid w:val="00707790"/>
    <w:rsid w:val="007757EA"/>
    <w:rsid w:val="007E6FCE"/>
    <w:rsid w:val="007E73EA"/>
    <w:rsid w:val="00813983"/>
    <w:rsid w:val="00822B77"/>
    <w:rsid w:val="00845084"/>
    <w:rsid w:val="0085002A"/>
    <w:rsid w:val="0086405D"/>
    <w:rsid w:val="00870D33"/>
    <w:rsid w:val="008808C7"/>
    <w:rsid w:val="00883175"/>
    <w:rsid w:val="00897107"/>
    <w:rsid w:val="008A1976"/>
    <w:rsid w:val="00914851"/>
    <w:rsid w:val="00921D08"/>
    <w:rsid w:val="009328F0"/>
    <w:rsid w:val="0095749D"/>
    <w:rsid w:val="009D6C1E"/>
    <w:rsid w:val="009E3E8A"/>
    <w:rsid w:val="00A21B35"/>
    <w:rsid w:val="00A3027B"/>
    <w:rsid w:val="00A45681"/>
    <w:rsid w:val="00A55B5C"/>
    <w:rsid w:val="00A71149"/>
    <w:rsid w:val="00AC08D9"/>
    <w:rsid w:val="00AD0E74"/>
    <w:rsid w:val="00AF3181"/>
    <w:rsid w:val="00B0104E"/>
    <w:rsid w:val="00B066FF"/>
    <w:rsid w:val="00B32639"/>
    <w:rsid w:val="00B541D7"/>
    <w:rsid w:val="00B936FA"/>
    <w:rsid w:val="00BA43BC"/>
    <w:rsid w:val="00BA51D7"/>
    <w:rsid w:val="00BE0F82"/>
    <w:rsid w:val="00BE2247"/>
    <w:rsid w:val="00C171C0"/>
    <w:rsid w:val="00C250FA"/>
    <w:rsid w:val="00C574FF"/>
    <w:rsid w:val="00C71DCC"/>
    <w:rsid w:val="00C822B8"/>
    <w:rsid w:val="00C85033"/>
    <w:rsid w:val="00D17335"/>
    <w:rsid w:val="00D7362B"/>
    <w:rsid w:val="00DA0B46"/>
    <w:rsid w:val="00DA5526"/>
    <w:rsid w:val="00DB7B7B"/>
    <w:rsid w:val="00DD4119"/>
    <w:rsid w:val="00E9462F"/>
    <w:rsid w:val="00EB10FD"/>
    <w:rsid w:val="00EC3DA6"/>
    <w:rsid w:val="00EC690E"/>
    <w:rsid w:val="00F03AB0"/>
    <w:rsid w:val="00F25D74"/>
    <w:rsid w:val="00F32BE6"/>
    <w:rsid w:val="00F61BFE"/>
    <w:rsid w:val="00F64B54"/>
    <w:rsid w:val="00F82E7C"/>
    <w:rsid w:val="00F9767D"/>
    <w:rsid w:val="00FA328C"/>
    <w:rsid w:val="00FA5EF9"/>
    <w:rsid w:val="00FC4CBC"/>
    <w:rsid w:val="00FF62A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B5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C87"/>
  </w:style>
  <w:style w:type="paragraph" w:styleId="2">
    <w:name w:val="heading 2"/>
    <w:basedOn w:val="a"/>
    <w:next w:val="a"/>
    <w:link w:val="20"/>
    <w:qFormat/>
    <w:rsid w:val="00A3027B"/>
    <w:pPr>
      <w:keepNext/>
      <w:spacing w:after="0" w:line="240" w:lineRule="auto"/>
      <w:ind w:left="2160" w:firstLine="720"/>
      <w:outlineLvl w:val="1"/>
    </w:pPr>
    <w:rPr>
      <w:rFonts w:ascii="ExcelciorCyr" w:eastAsia="Times New Roman" w:hAnsi="ExcelciorCyr"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6075"/>
    <w:pPr>
      <w:ind w:left="720"/>
      <w:contextualSpacing/>
    </w:pPr>
  </w:style>
  <w:style w:type="character" w:customStyle="1" w:styleId="20">
    <w:name w:val="Заглавие 2 Знак"/>
    <w:basedOn w:val="a0"/>
    <w:link w:val="2"/>
    <w:rsid w:val="00A3027B"/>
    <w:rPr>
      <w:rFonts w:ascii="ExcelciorCyr" w:eastAsia="Times New Roman" w:hAnsi="ExcelciorCyr" w:cs="Times New Roman"/>
      <w:b/>
      <w:sz w:val="24"/>
      <w:szCs w:val="20"/>
    </w:rPr>
  </w:style>
  <w:style w:type="paragraph" w:customStyle="1" w:styleId="CharCharCharChar">
    <w:name w:val="Char Char Char Char"/>
    <w:basedOn w:val="a"/>
    <w:rsid w:val="00A3027B"/>
    <w:pPr>
      <w:tabs>
        <w:tab w:val="left" w:pos="709"/>
      </w:tabs>
      <w:spacing w:after="0" w:line="240" w:lineRule="auto"/>
    </w:pPr>
    <w:rPr>
      <w:rFonts w:ascii="Tahoma" w:eastAsia="Times New Roman" w:hAnsi="Tahoma" w:cs="Times New Roman"/>
      <w:sz w:val="24"/>
      <w:szCs w:val="24"/>
      <w:lang w:val="pl-PL" w:eastAsia="pl-PL"/>
    </w:rPr>
  </w:style>
  <w:style w:type="paragraph" w:styleId="a4">
    <w:name w:val="No Spacing"/>
    <w:uiPriority w:val="1"/>
    <w:qFormat/>
    <w:rsid w:val="008808C7"/>
    <w:pPr>
      <w:spacing w:after="0" w:line="240" w:lineRule="auto"/>
    </w:pPr>
  </w:style>
  <w:style w:type="paragraph" w:customStyle="1" w:styleId="a5">
    <w:name w:val="Знак Знак"/>
    <w:basedOn w:val="a"/>
    <w:rsid w:val="001D098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0">
    <w:name w:val="Char Char Char Char"/>
    <w:basedOn w:val="a"/>
    <w:rsid w:val="009E3E8A"/>
    <w:pPr>
      <w:tabs>
        <w:tab w:val="left" w:pos="709"/>
      </w:tabs>
      <w:spacing w:after="0" w:line="240" w:lineRule="auto"/>
    </w:pPr>
    <w:rPr>
      <w:rFonts w:ascii="Tahoma" w:eastAsia="Times New Roman" w:hAnsi="Tahoma" w:cs="Times New Roman"/>
      <w:sz w:val="24"/>
      <w:szCs w:val="24"/>
      <w:lang w:val="pl-PL" w:eastAsia="pl-PL"/>
    </w:rPr>
  </w:style>
  <w:style w:type="character" w:customStyle="1" w:styleId="Bodytext2">
    <w:name w:val="Body text (2)_"/>
    <w:basedOn w:val="a0"/>
    <w:link w:val="Bodytext20"/>
    <w:rsid w:val="00DA0B46"/>
    <w:rPr>
      <w:rFonts w:ascii="Times New Roman" w:eastAsia="Times New Roman" w:hAnsi="Times New Roman" w:cs="Times New Roman"/>
      <w:shd w:val="clear" w:color="auto" w:fill="FFFFFF"/>
    </w:rPr>
  </w:style>
  <w:style w:type="paragraph" w:customStyle="1" w:styleId="Bodytext20">
    <w:name w:val="Body text (2)"/>
    <w:basedOn w:val="a"/>
    <w:link w:val="Bodytext2"/>
    <w:rsid w:val="00DA0B46"/>
    <w:pPr>
      <w:widowControl w:val="0"/>
      <w:shd w:val="clear" w:color="auto" w:fill="FFFFFF"/>
      <w:spacing w:after="0" w:line="254" w:lineRule="exact"/>
    </w:pPr>
    <w:rPr>
      <w:rFonts w:ascii="Times New Roman" w:eastAsia="Times New Roman" w:hAnsi="Times New Roman" w:cs="Times New Roman"/>
    </w:rPr>
  </w:style>
  <w:style w:type="character" w:customStyle="1" w:styleId="Bodytext3">
    <w:name w:val="Body text (3)_"/>
    <w:basedOn w:val="a0"/>
    <w:link w:val="Bodytext30"/>
    <w:rsid w:val="00DA0B46"/>
    <w:rPr>
      <w:rFonts w:ascii="Times New Roman" w:eastAsia="Times New Roman" w:hAnsi="Times New Roman" w:cs="Times New Roman"/>
      <w:b/>
      <w:bCs/>
      <w:shd w:val="clear" w:color="auto" w:fill="FFFFFF"/>
    </w:rPr>
  </w:style>
  <w:style w:type="character" w:customStyle="1" w:styleId="Bodytext2Arial105ptBold">
    <w:name w:val="Body text (2) + Arial;10;5 pt;Bold"/>
    <w:basedOn w:val="Bodytext2"/>
    <w:rsid w:val="00DA0B46"/>
    <w:rPr>
      <w:rFonts w:ascii="Arial" w:eastAsia="Arial" w:hAnsi="Arial" w:cs="Arial"/>
      <w:b/>
      <w:bCs/>
      <w:color w:val="000000"/>
      <w:spacing w:val="0"/>
      <w:w w:val="100"/>
      <w:position w:val="0"/>
      <w:sz w:val="21"/>
      <w:szCs w:val="21"/>
      <w:shd w:val="clear" w:color="auto" w:fill="FFFFFF"/>
      <w:lang w:val="bg-BG" w:eastAsia="bg-BG" w:bidi="bg-BG"/>
    </w:rPr>
  </w:style>
  <w:style w:type="character" w:customStyle="1" w:styleId="Bodytext2Bold">
    <w:name w:val="Body text (2) + Bold"/>
    <w:basedOn w:val="Bodytext2"/>
    <w:rsid w:val="00DA0B46"/>
    <w:rPr>
      <w:rFonts w:ascii="Times New Roman" w:eastAsia="Times New Roman" w:hAnsi="Times New Roman" w:cs="Times New Roman"/>
      <w:b/>
      <w:bCs/>
      <w:color w:val="000000"/>
      <w:spacing w:val="0"/>
      <w:w w:val="100"/>
      <w:position w:val="0"/>
      <w:shd w:val="clear" w:color="auto" w:fill="FFFFFF"/>
      <w:lang w:val="bg-BG" w:eastAsia="bg-BG" w:bidi="bg-BG"/>
    </w:rPr>
  </w:style>
  <w:style w:type="paragraph" w:customStyle="1" w:styleId="Bodytext30">
    <w:name w:val="Body text (3)"/>
    <w:basedOn w:val="a"/>
    <w:link w:val="Bodytext3"/>
    <w:rsid w:val="00DA0B46"/>
    <w:pPr>
      <w:widowControl w:val="0"/>
      <w:shd w:val="clear" w:color="auto" w:fill="FFFFFF"/>
      <w:spacing w:after="180" w:line="283" w:lineRule="exact"/>
    </w:pPr>
    <w:rPr>
      <w:rFonts w:ascii="Times New Roman" w:eastAsia="Times New Roman" w:hAnsi="Times New Roman" w:cs="Times New Roman"/>
      <w:b/>
      <w:bCs/>
    </w:rPr>
  </w:style>
  <w:style w:type="paragraph" w:customStyle="1" w:styleId="1CharChar">
    <w:name w:val="Знак Знак1 Char Char"/>
    <w:basedOn w:val="a"/>
    <w:rsid w:val="00C171C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1">
    <w:name w:val="Char Char Char Char"/>
    <w:basedOn w:val="a"/>
    <w:rsid w:val="009328F0"/>
    <w:pPr>
      <w:tabs>
        <w:tab w:val="left" w:pos="709"/>
      </w:tabs>
      <w:spacing w:after="0" w:line="240" w:lineRule="auto"/>
    </w:pPr>
    <w:rPr>
      <w:rFonts w:ascii="Tahoma" w:eastAsia="Times New Roman" w:hAnsi="Tahoma" w:cs="Times New Roman"/>
      <w:sz w:val="24"/>
      <w:szCs w:val="24"/>
      <w:lang w:val="pl-PL" w:eastAsia="pl-PL"/>
    </w:rPr>
  </w:style>
  <w:style w:type="character" w:customStyle="1" w:styleId="Heading2">
    <w:name w:val="Heading #2_"/>
    <w:basedOn w:val="a0"/>
    <w:link w:val="Heading20"/>
    <w:rsid w:val="00A21B35"/>
    <w:rPr>
      <w:rFonts w:ascii="Tahoma" w:eastAsia="Tahoma" w:hAnsi="Tahoma" w:cs="Tahoma"/>
      <w:b/>
      <w:bCs/>
      <w:sz w:val="19"/>
      <w:szCs w:val="19"/>
      <w:shd w:val="clear" w:color="auto" w:fill="FFFFFF"/>
    </w:rPr>
  </w:style>
  <w:style w:type="paragraph" w:customStyle="1" w:styleId="Heading20">
    <w:name w:val="Heading #2"/>
    <w:basedOn w:val="a"/>
    <w:link w:val="Heading2"/>
    <w:rsid w:val="00A21B35"/>
    <w:pPr>
      <w:widowControl w:val="0"/>
      <w:shd w:val="clear" w:color="auto" w:fill="FFFFFF"/>
      <w:spacing w:after="0" w:line="245" w:lineRule="exact"/>
      <w:ind w:hanging="280"/>
      <w:jc w:val="both"/>
      <w:outlineLvl w:val="1"/>
    </w:pPr>
    <w:rPr>
      <w:rFonts w:ascii="Tahoma" w:eastAsia="Tahoma" w:hAnsi="Tahoma" w:cs="Tahoma"/>
      <w:b/>
      <w:bCs/>
      <w:sz w:val="19"/>
      <w:szCs w:val="19"/>
    </w:rPr>
  </w:style>
  <w:style w:type="paragraph" w:styleId="a6">
    <w:name w:val="Balloon Text"/>
    <w:basedOn w:val="a"/>
    <w:link w:val="a7"/>
    <w:uiPriority w:val="99"/>
    <w:semiHidden/>
    <w:unhideWhenUsed/>
    <w:rsid w:val="000568A2"/>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0568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C87"/>
  </w:style>
  <w:style w:type="paragraph" w:styleId="2">
    <w:name w:val="heading 2"/>
    <w:basedOn w:val="a"/>
    <w:next w:val="a"/>
    <w:link w:val="20"/>
    <w:qFormat/>
    <w:rsid w:val="00A3027B"/>
    <w:pPr>
      <w:keepNext/>
      <w:spacing w:after="0" w:line="240" w:lineRule="auto"/>
      <w:ind w:left="2160" w:firstLine="720"/>
      <w:outlineLvl w:val="1"/>
    </w:pPr>
    <w:rPr>
      <w:rFonts w:ascii="ExcelciorCyr" w:eastAsia="Times New Roman" w:hAnsi="ExcelciorCyr"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6075"/>
    <w:pPr>
      <w:ind w:left="720"/>
      <w:contextualSpacing/>
    </w:pPr>
  </w:style>
  <w:style w:type="character" w:customStyle="1" w:styleId="20">
    <w:name w:val="Заглавие 2 Знак"/>
    <w:basedOn w:val="a0"/>
    <w:link w:val="2"/>
    <w:rsid w:val="00A3027B"/>
    <w:rPr>
      <w:rFonts w:ascii="ExcelciorCyr" w:eastAsia="Times New Roman" w:hAnsi="ExcelciorCyr" w:cs="Times New Roman"/>
      <w:b/>
      <w:sz w:val="24"/>
      <w:szCs w:val="20"/>
    </w:rPr>
  </w:style>
  <w:style w:type="paragraph" w:customStyle="1" w:styleId="CharCharCharChar">
    <w:name w:val="Char Char Char Char"/>
    <w:basedOn w:val="a"/>
    <w:rsid w:val="00A3027B"/>
    <w:pPr>
      <w:tabs>
        <w:tab w:val="left" w:pos="709"/>
      </w:tabs>
      <w:spacing w:after="0" w:line="240" w:lineRule="auto"/>
    </w:pPr>
    <w:rPr>
      <w:rFonts w:ascii="Tahoma" w:eastAsia="Times New Roman" w:hAnsi="Tahoma" w:cs="Times New Roman"/>
      <w:sz w:val="24"/>
      <w:szCs w:val="24"/>
      <w:lang w:val="pl-PL" w:eastAsia="pl-PL"/>
    </w:rPr>
  </w:style>
  <w:style w:type="paragraph" w:styleId="a4">
    <w:name w:val="No Spacing"/>
    <w:uiPriority w:val="1"/>
    <w:qFormat/>
    <w:rsid w:val="008808C7"/>
    <w:pPr>
      <w:spacing w:after="0" w:line="240" w:lineRule="auto"/>
    </w:pPr>
  </w:style>
  <w:style w:type="paragraph" w:customStyle="1" w:styleId="a5">
    <w:name w:val="Знак Знак"/>
    <w:basedOn w:val="a"/>
    <w:rsid w:val="001D098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0">
    <w:name w:val="Char Char Char Char"/>
    <w:basedOn w:val="a"/>
    <w:rsid w:val="009E3E8A"/>
    <w:pPr>
      <w:tabs>
        <w:tab w:val="left" w:pos="709"/>
      </w:tabs>
      <w:spacing w:after="0" w:line="240" w:lineRule="auto"/>
    </w:pPr>
    <w:rPr>
      <w:rFonts w:ascii="Tahoma" w:eastAsia="Times New Roman" w:hAnsi="Tahoma" w:cs="Times New Roman"/>
      <w:sz w:val="24"/>
      <w:szCs w:val="24"/>
      <w:lang w:val="pl-PL" w:eastAsia="pl-PL"/>
    </w:rPr>
  </w:style>
  <w:style w:type="character" w:customStyle="1" w:styleId="Bodytext2">
    <w:name w:val="Body text (2)_"/>
    <w:basedOn w:val="a0"/>
    <w:link w:val="Bodytext20"/>
    <w:rsid w:val="00DA0B46"/>
    <w:rPr>
      <w:rFonts w:ascii="Times New Roman" w:eastAsia="Times New Roman" w:hAnsi="Times New Roman" w:cs="Times New Roman"/>
      <w:shd w:val="clear" w:color="auto" w:fill="FFFFFF"/>
    </w:rPr>
  </w:style>
  <w:style w:type="paragraph" w:customStyle="1" w:styleId="Bodytext20">
    <w:name w:val="Body text (2)"/>
    <w:basedOn w:val="a"/>
    <w:link w:val="Bodytext2"/>
    <w:rsid w:val="00DA0B46"/>
    <w:pPr>
      <w:widowControl w:val="0"/>
      <w:shd w:val="clear" w:color="auto" w:fill="FFFFFF"/>
      <w:spacing w:after="0" w:line="254" w:lineRule="exact"/>
    </w:pPr>
    <w:rPr>
      <w:rFonts w:ascii="Times New Roman" w:eastAsia="Times New Roman" w:hAnsi="Times New Roman" w:cs="Times New Roman"/>
    </w:rPr>
  </w:style>
  <w:style w:type="character" w:customStyle="1" w:styleId="Bodytext3">
    <w:name w:val="Body text (3)_"/>
    <w:basedOn w:val="a0"/>
    <w:link w:val="Bodytext30"/>
    <w:rsid w:val="00DA0B46"/>
    <w:rPr>
      <w:rFonts w:ascii="Times New Roman" w:eastAsia="Times New Roman" w:hAnsi="Times New Roman" w:cs="Times New Roman"/>
      <w:b/>
      <w:bCs/>
      <w:shd w:val="clear" w:color="auto" w:fill="FFFFFF"/>
    </w:rPr>
  </w:style>
  <w:style w:type="character" w:customStyle="1" w:styleId="Bodytext2Arial105ptBold">
    <w:name w:val="Body text (2) + Arial;10;5 pt;Bold"/>
    <w:basedOn w:val="Bodytext2"/>
    <w:rsid w:val="00DA0B46"/>
    <w:rPr>
      <w:rFonts w:ascii="Arial" w:eastAsia="Arial" w:hAnsi="Arial" w:cs="Arial"/>
      <w:b/>
      <w:bCs/>
      <w:color w:val="000000"/>
      <w:spacing w:val="0"/>
      <w:w w:val="100"/>
      <w:position w:val="0"/>
      <w:sz w:val="21"/>
      <w:szCs w:val="21"/>
      <w:shd w:val="clear" w:color="auto" w:fill="FFFFFF"/>
      <w:lang w:val="bg-BG" w:eastAsia="bg-BG" w:bidi="bg-BG"/>
    </w:rPr>
  </w:style>
  <w:style w:type="character" w:customStyle="1" w:styleId="Bodytext2Bold">
    <w:name w:val="Body text (2) + Bold"/>
    <w:basedOn w:val="Bodytext2"/>
    <w:rsid w:val="00DA0B46"/>
    <w:rPr>
      <w:rFonts w:ascii="Times New Roman" w:eastAsia="Times New Roman" w:hAnsi="Times New Roman" w:cs="Times New Roman"/>
      <w:b/>
      <w:bCs/>
      <w:color w:val="000000"/>
      <w:spacing w:val="0"/>
      <w:w w:val="100"/>
      <w:position w:val="0"/>
      <w:shd w:val="clear" w:color="auto" w:fill="FFFFFF"/>
      <w:lang w:val="bg-BG" w:eastAsia="bg-BG" w:bidi="bg-BG"/>
    </w:rPr>
  </w:style>
  <w:style w:type="paragraph" w:customStyle="1" w:styleId="Bodytext30">
    <w:name w:val="Body text (3)"/>
    <w:basedOn w:val="a"/>
    <w:link w:val="Bodytext3"/>
    <w:rsid w:val="00DA0B46"/>
    <w:pPr>
      <w:widowControl w:val="0"/>
      <w:shd w:val="clear" w:color="auto" w:fill="FFFFFF"/>
      <w:spacing w:after="180" w:line="283" w:lineRule="exact"/>
    </w:pPr>
    <w:rPr>
      <w:rFonts w:ascii="Times New Roman" w:eastAsia="Times New Roman" w:hAnsi="Times New Roman" w:cs="Times New Roman"/>
      <w:b/>
      <w:bCs/>
    </w:rPr>
  </w:style>
  <w:style w:type="paragraph" w:customStyle="1" w:styleId="1CharChar">
    <w:name w:val="Знак Знак1 Char Char"/>
    <w:basedOn w:val="a"/>
    <w:rsid w:val="00C171C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1">
    <w:name w:val="Char Char Char Char"/>
    <w:basedOn w:val="a"/>
    <w:rsid w:val="009328F0"/>
    <w:pPr>
      <w:tabs>
        <w:tab w:val="left" w:pos="709"/>
      </w:tabs>
      <w:spacing w:after="0" w:line="240" w:lineRule="auto"/>
    </w:pPr>
    <w:rPr>
      <w:rFonts w:ascii="Tahoma" w:eastAsia="Times New Roman" w:hAnsi="Tahoma" w:cs="Times New Roman"/>
      <w:sz w:val="24"/>
      <w:szCs w:val="24"/>
      <w:lang w:val="pl-PL" w:eastAsia="pl-PL"/>
    </w:rPr>
  </w:style>
  <w:style w:type="character" w:customStyle="1" w:styleId="Heading2">
    <w:name w:val="Heading #2_"/>
    <w:basedOn w:val="a0"/>
    <w:link w:val="Heading20"/>
    <w:rsid w:val="00A21B35"/>
    <w:rPr>
      <w:rFonts w:ascii="Tahoma" w:eastAsia="Tahoma" w:hAnsi="Tahoma" w:cs="Tahoma"/>
      <w:b/>
      <w:bCs/>
      <w:sz w:val="19"/>
      <w:szCs w:val="19"/>
      <w:shd w:val="clear" w:color="auto" w:fill="FFFFFF"/>
    </w:rPr>
  </w:style>
  <w:style w:type="paragraph" w:customStyle="1" w:styleId="Heading20">
    <w:name w:val="Heading #2"/>
    <w:basedOn w:val="a"/>
    <w:link w:val="Heading2"/>
    <w:rsid w:val="00A21B35"/>
    <w:pPr>
      <w:widowControl w:val="0"/>
      <w:shd w:val="clear" w:color="auto" w:fill="FFFFFF"/>
      <w:spacing w:after="0" w:line="245" w:lineRule="exact"/>
      <w:ind w:hanging="280"/>
      <w:jc w:val="both"/>
      <w:outlineLvl w:val="1"/>
    </w:pPr>
    <w:rPr>
      <w:rFonts w:ascii="Tahoma" w:eastAsia="Tahoma" w:hAnsi="Tahoma" w:cs="Tahoma"/>
      <w:b/>
      <w:bCs/>
      <w:sz w:val="19"/>
      <w:szCs w:val="19"/>
    </w:rPr>
  </w:style>
  <w:style w:type="paragraph" w:styleId="a6">
    <w:name w:val="Balloon Text"/>
    <w:basedOn w:val="a"/>
    <w:link w:val="a7"/>
    <w:uiPriority w:val="99"/>
    <w:semiHidden/>
    <w:unhideWhenUsed/>
    <w:rsid w:val="000568A2"/>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0568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871733">
      <w:bodyDiv w:val="1"/>
      <w:marLeft w:val="0"/>
      <w:marRight w:val="0"/>
      <w:marTop w:val="0"/>
      <w:marBottom w:val="0"/>
      <w:divBdr>
        <w:top w:val="none" w:sz="0" w:space="0" w:color="auto"/>
        <w:left w:val="none" w:sz="0" w:space="0" w:color="auto"/>
        <w:bottom w:val="none" w:sz="0" w:space="0" w:color="auto"/>
        <w:right w:val="none" w:sz="0" w:space="0" w:color="auto"/>
      </w:divBdr>
    </w:div>
    <w:div w:id="530916306">
      <w:bodyDiv w:val="1"/>
      <w:marLeft w:val="0"/>
      <w:marRight w:val="0"/>
      <w:marTop w:val="0"/>
      <w:marBottom w:val="0"/>
      <w:divBdr>
        <w:top w:val="none" w:sz="0" w:space="0" w:color="auto"/>
        <w:left w:val="none" w:sz="0" w:space="0" w:color="auto"/>
        <w:bottom w:val="none" w:sz="0" w:space="0" w:color="auto"/>
        <w:right w:val="none" w:sz="0" w:space="0" w:color="auto"/>
      </w:divBdr>
    </w:div>
    <w:div w:id="97599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C39A8-7800-41FF-8DB7-8CE5FDD7B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2507</Words>
  <Characters>14291</Characters>
  <Application>Microsoft Office Word</Application>
  <DocSecurity>0</DocSecurity>
  <Lines>119</Lines>
  <Paragraphs>33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2</cp:revision>
  <cp:lastPrinted>2026-09-23T06:19:00Z</cp:lastPrinted>
  <dcterms:created xsi:type="dcterms:W3CDTF">2026-09-23T06:20:00Z</dcterms:created>
  <dcterms:modified xsi:type="dcterms:W3CDTF">2026-09-23T06:20:00Z</dcterms:modified>
</cp:coreProperties>
</file>